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60" w:lineRule="exact"/>
        <w:jc w:val="center"/>
        <w:rPr>
          <w:rFonts w:hint="eastAsia" w:ascii="方正小标宋简体" w:hAnsi="Times New Roman" w:eastAsia="方正小标宋简体" w:cs="Times New Roman"/>
          <w:sz w:val="44"/>
          <w:szCs w:val="44"/>
          <w14:ligatures w14:val="none"/>
        </w:rPr>
      </w:pPr>
      <w:r>
        <w:rPr>
          <w:rFonts w:hint="eastAsia" w:ascii="方正小标宋简体" w:hAnsi="Times New Roman" w:eastAsia="方正小标宋简体" w:cs="Times New Roman"/>
          <w:sz w:val="44"/>
          <w:szCs w:val="44"/>
          <w14:ligatures w14:val="none"/>
        </w:rPr>
        <w:t>天津市石化化工中试基地和中试项目</w:t>
      </w:r>
    </w:p>
    <w:p>
      <w:pPr>
        <w:adjustRightInd w:val="0"/>
        <w:spacing w:line="560" w:lineRule="exact"/>
        <w:jc w:val="center"/>
        <w:rPr>
          <w:rFonts w:ascii="方正小标宋简体" w:hAnsi="Times New Roman" w:eastAsia="方正小标宋简体" w:cs="Times New Roman"/>
          <w:sz w:val="44"/>
          <w:szCs w:val="44"/>
          <w14:ligatures w14:val="none"/>
        </w:rPr>
      </w:pPr>
      <w:r>
        <w:rPr>
          <w:rFonts w:hint="eastAsia" w:ascii="方正小标宋简体" w:hAnsi="Times New Roman" w:eastAsia="方正小标宋简体" w:cs="Times New Roman"/>
          <w:sz w:val="44"/>
          <w:szCs w:val="44"/>
          <w14:ligatures w14:val="none"/>
        </w:rPr>
        <w:t>管理办法（试行）</w:t>
      </w:r>
      <w:r>
        <w:rPr>
          <w:rFonts w:hint="eastAsia" w:ascii="方正小标宋简体" w:hAnsi="Times New Roman" w:eastAsia="方正小标宋简体" w:cs="Times New Roman"/>
          <w:sz w:val="44"/>
          <w:szCs w:val="44"/>
          <w:lang w:val="en-US" w:eastAsia="zh-CN"/>
          <w14:ligatures w14:val="none"/>
        </w:rPr>
        <w:t>（征求意见稿）</w:t>
      </w:r>
    </w:p>
    <w:p>
      <w:pPr>
        <w:adjustRightInd w:val="0"/>
        <w:spacing w:line="560" w:lineRule="exact"/>
        <w:jc w:val="center"/>
        <w:rPr>
          <w:rFonts w:ascii="Times New Roman" w:hAnsi="Times New Roman" w:eastAsia="方正黑体_GBK" w:cs="Times New Roman"/>
          <w:sz w:val="32"/>
          <w:szCs w:val="32"/>
          <w14:ligatures w14:val="none"/>
        </w:rPr>
      </w:pPr>
    </w:p>
    <w:p>
      <w:pPr>
        <w:adjustRightInd w:val="0"/>
        <w:spacing w:line="560" w:lineRule="exact"/>
        <w:jc w:val="center"/>
        <w:rPr>
          <w:rFonts w:ascii="Times New Roman" w:hAnsi="Times New Roman" w:eastAsia="方正黑体_GBK" w:cs="Times New Roman"/>
          <w:sz w:val="32"/>
          <w:szCs w:val="32"/>
          <w14:ligatures w14:val="none"/>
        </w:rPr>
      </w:pPr>
      <w:r>
        <w:rPr>
          <w:rFonts w:ascii="Times New Roman" w:hAnsi="Times New Roman" w:eastAsia="方正黑体_GBK" w:cs="Times New Roman"/>
          <w:sz w:val="32"/>
          <w:szCs w:val="32"/>
          <w14:ligatures w14:val="none"/>
        </w:rPr>
        <w:t>第一章  总  则</w:t>
      </w:r>
    </w:p>
    <w:p>
      <w:pPr>
        <w:overflowPunct w:val="0"/>
        <w:adjustRightInd w:val="0"/>
        <w:spacing w:line="560" w:lineRule="exact"/>
        <w:ind w:firstLine="640" w:firstLineChars="200"/>
        <w:rPr>
          <w:rFonts w:hint="eastAsia" w:ascii="Times New Roman" w:hAnsi="Times New Roman" w:eastAsia="楷体_GB2312" w:cs="Times New Roman"/>
          <w:sz w:val="32"/>
          <w:lang w:val="en-US" w:eastAsia="zh-CN"/>
          <w14:ligatures w14:val="none"/>
        </w:rPr>
      </w:pPr>
    </w:p>
    <w:p>
      <w:pPr>
        <w:overflowPunct w:val="0"/>
        <w:adjustRightInd w:val="0"/>
        <w:spacing w:line="560" w:lineRule="exact"/>
        <w:ind w:firstLine="640" w:firstLineChars="200"/>
        <w:rPr>
          <w:rFonts w:ascii="Times New Roman" w:hAnsi="Times New Roman" w:eastAsia="仿宋_GB2312" w:cs="Times New Roman"/>
          <w:spacing w:val="-6"/>
          <w:sz w:val="32"/>
          <w:szCs w:val="32"/>
          <w14:ligatures w14:val="none"/>
        </w:rPr>
      </w:pPr>
      <w:r>
        <w:rPr>
          <w:rFonts w:ascii="Times New Roman" w:hAnsi="Times New Roman" w:eastAsia="楷体_GB2312" w:cs="Times New Roman"/>
          <w:sz w:val="32"/>
          <w14:ligatures w14:val="none"/>
        </w:rPr>
        <w:t xml:space="preserve">第一条 </w:t>
      </w:r>
      <w:r>
        <w:rPr>
          <w:rFonts w:ascii="Times New Roman" w:hAnsi="Times New Roman" w:eastAsia="仿宋_GB2312" w:cs="Times New Roman"/>
          <w:sz w:val="32"/>
          <w14:ligatures w14:val="none"/>
        </w:rPr>
        <w:t>为规范</w:t>
      </w:r>
      <w:r>
        <w:rPr>
          <w:rFonts w:hint="eastAsia" w:ascii="Times New Roman" w:hAnsi="Times New Roman" w:eastAsia="仿宋_GB2312" w:cs="Times New Roman"/>
          <w:sz w:val="32"/>
          <w14:ligatures w14:val="none"/>
        </w:rPr>
        <w:t>我</w:t>
      </w:r>
      <w:bookmarkStart w:id="55" w:name="_GoBack"/>
      <w:bookmarkEnd w:id="55"/>
      <w:r>
        <w:rPr>
          <w:rFonts w:hint="eastAsia" w:ascii="Times New Roman" w:hAnsi="Times New Roman" w:eastAsia="仿宋_GB2312" w:cs="Times New Roman"/>
          <w:sz w:val="32"/>
          <w14:ligatures w14:val="none"/>
        </w:rPr>
        <w:t>市</w:t>
      </w:r>
      <w:r>
        <w:rPr>
          <w:rFonts w:ascii="Times New Roman" w:hAnsi="Times New Roman" w:eastAsia="仿宋_GB2312" w:cs="Times New Roman"/>
          <w:sz w:val="32"/>
          <w14:ligatures w14:val="none"/>
        </w:rPr>
        <w:t>石化化工</w:t>
      </w:r>
      <w:r>
        <w:rPr>
          <w:rFonts w:hint="eastAsia" w:ascii="Times New Roman" w:hAnsi="Times New Roman" w:eastAsia="仿宋_GB2312" w:cs="Times New Roman"/>
          <w:sz w:val="32"/>
          <w14:ligatures w14:val="none"/>
        </w:rPr>
        <w:t>行业</w:t>
      </w:r>
      <w:r>
        <w:rPr>
          <w:rFonts w:ascii="Times New Roman" w:hAnsi="Times New Roman" w:eastAsia="仿宋_GB2312" w:cs="Times New Roman"/>
          <w:sz w:val="32"/>
          <w14:ligatures w14:val="none"/>
        </w:rPr>
        <w:t>中试基地、中试项目建设和管理，加快石化化工中试项目落地，促进行业科技成果向现实生产力转化，结合我市实际，制定本办法。</w:t>
      </w:r>
    </w:p>
    <w:p>
      <w:pPr>
        <w:spacing w:line="560" w:lineRule="exact"/>
        <w:ind w:firstLine="640" w:firstLineChars="200"/>
        <w:rPr>
          <w:rFonts w:hint="eastAsia"/>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二</w:t>
      </w:r>
      <w:r>
        <w:rPr>
          <w:rFonts w:ascii="Times New Roman" w:hAnsi="Times New Roman" w:eastAsia="楷体_GB2312" w:cs="Times New Roman"/>
          <w:sz w:val="32"/>
          <w14:ligatures w14:val="none"/>
        </w:rPr>
        <w:t>条</w:t>
      </w:r>
      <w:r>
        <w:rPr>
          <w:rFonts w:hint="eastAsia" w:ascii="Times New Roman" w:hAnsi="Times New Roman" w:eastAsia="楷体_GB2312" w:cs="Times New Roman"/>
          <w:sz w:val="32"/>
          <w14:ligatures w14:val="none"/>
        </w:rPr>
        <w:t xml:space="preserve"> </w:t>
      </w:r>
      <w:r>
        <w:rPr>
          <w:rFonts w:hint="eastAsia" w:ascii="Times New Roman" w:hAnsi="Times New Roman" w:eastAsia="仿宋_GB2312" w:cs="Times New Roman"/>
          <w:sz w:val="32"/>
        </w:rPr>
        <w:t>本办法适用于本市石化化工行业建设中试基地和中试项目的管理，包括《国民经济行业分类（GB/T4754-2017）》中251精炼石油产品制造，252煤炭加工中的2522煤制合成气生产、2523煤制液体燃料生产，254生物质燃料加工中的2541生物质液体燃料生产，261基础化学原料制造，262肥料制造，263农药制造，264 涂料、油墨、颜料及类似产品制造，265合成材料制造，266专用化学产品制造。</w:t>
      </w:r>
      <w:r>
        <w:rPr>
          <w:rFonts w:hint="eastAsia" w:ascii="Times New Roman" w:hAnsi="Times New Roman" w:eastAsia="仿宋_GB2312" w:cs="Times New Roman"/>
          <w:sz w:val="32"/>
          <w:szCs w:val="32"/>
          <w:lang w:val="en-US" w:eastAsia="zh-CN"/>
          <w14:ligatures w14:val="none"/>
        </w:rPr>
        <w:t>其中，</w:t>
      </w:r>
      <w:r>
        <w:rPr>
          <w:rFonts w:hint="eastAsia" w:ascii="Times New Roman" w:hAnsi="Times New Roman" w:eastAsia="仿宋_GB2312" w:cs="Times New Roman"/>
          <w:sz w:val="32"/>
          <w:szCs w:val="32"/>
          <w14:ligatures w14:val="none"/>
        </w:rPr>
        <w:t>采用物理混配而不发生改变分子结构、元素组分、物质形态等化学反应的石化化工领域的中试，石化化工领域实验室研究、实验室规模的小试、工业化生产等非中试项目不适用本办法。</w:t>
      </w:r>
    </w:p>
    <w:p>
      <w:pPr>
        <w:numPr>
          <w:ilvl w:val="255"/>
          <w:numId w:val="0"/>
        </w:numPr>
        <w:spacing w:line="560" w:lineRule="exact"/>
        <w:ind w:firstLine="640" w:firstLineChars="200"/>
        <w:rPr>
          <w:rFonts w:ascii="Times New Roman" w:hAnsi="Times New Roman" w:eastAsia="仿宋_GB2312" w:cs="Times New Roman"/>
          <w:sz w:val="32"/>
          <w:szCs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三</w:t>
      </w:r>
      <w:r>
        <w:rPr>
          <w:rFonts w:ascii="Times New Roman" w:hAnsi="Times New Roman" w:eastAsia="楷体_GB2312" w:cs="Times New Roman"/>
          <w:sz w:val="32"/>
          <w14:ligatures w14:val="none"/>
        </w:rPr>
        <w:t>条</w:t>
      </w:r>
      <w:r>
        <w:rPr>
          <w:rFonts w:ascii="Times New Roman" w:hAnsi="Times New Roman" w:eastAsia="仿宋_GB2312" w:cs="Times New Roman"/>
          <w:sz w:val="32"/>
          <w:szCs w:val="32"/>
          <w14:ligatures w14:val="none"/>
        </w:rPr>
        <w:t xml:space="preserve"> </w:t>
      </w:r>
      <w:r>
        <w:rPr>
          <w:rFonts w:hint="eastAsia" w:ascii="Times New Roman" w:hAnsi="Times New Roman" w:eastAsia="仿宋_GB2312" w:cs="Times New Roman"/>
          <w:sz w:val="32"/>
          <w:szCs w:val="32"/>
          <w14:ligatures w14:val="none"/>
        </w:rPr>
        <w:t>本办法所称石化化工中试（以下简称“化工中试”），是指石化化工行业实验室科技成果走向规模化应用前，为验证科技成果的可行性、稳定性和安全性，防范化解规模化应用可能的技术经济风险而进行的科研活动。</w:t>
      </w:r>
    </w:p>
    <w:p>
      <w:pPr>
        <w:spacing w:line="560" w:lineRule="exact"/>
        <w:ind w:firstLine="560" w:firstLineChars="175"/>
        <w:rPr>
          <w:rFonts w:ascii="Times New Roman" w:hAnsi="Times New Roman" w:eastAsia="仿宋_GB2312" w:cs="Times New Roman"/>
          <w:sz w:val="30"/>
          <w:szCs w:val="30"/>
          <w14:ligatures w14:val="none"/>
        </w:rPr>
      </w:pPr>
      <w:r>
        <w:rPr>
          <w:rFonts w:hint="eastAsia" w:ascii="Times New Roman" w:hAnsi="Times New Roman" w:eastAsia="仿宋_GB2312" w:cs="Times New Roman"/>
          <w:sz w:val="32"/>
          <w:szCs w:val="32"/>
          <w14:ligatures w14:val="none"/>
        </w:rPr>
        <w:t>本办法</w:t>
      </w:r>
      <w:r>
        <w:rPr>
          <w:rFonts w:hint="eastAsia" w:ascii="Times New Roman" w:hAnsi="Times New Roman" w:eastAsia="仿宋_GB2312" w:cs="Times New Roman"/>
          <w:sz w:val="30"/>
          <w:szCs w:val="30"/>
          <w14:ligatures w14:val="none"/>
        </w:rPr>
        <w:t>所称</w:t>
      </w:r>
      <w:bookmarkStart w:id="0" w:name="_Hlk174052798"/>
      <w:r>
        <w:rPr>
          <w:rFonts w:hint="eastAsia" w:ascii="Times New Roman" w:hAnsi="Times New Roman" w:eastAsia="仿宋_GB2312" w:cs="Times New Roman"/>
          <w:sz w:val="30"/>
          <w:szCs w:val="30"/>
          <w14:ligatures w14:val="none"/>
        </w:rPr>
        <w:t>石化化工中试</w:t>
      </w:r>
      <w:bookmarkEnd w:id="0"/>
      <w:r>
        <w:rPr>
          <w:rFonts w:hint="eastAsia" w:ascii="Times New Roman" w:hAnsi="Times New Roman" w:eastAsia="仿宋_GB2312" w:cs="Times New Roman"/>
          <w:sz w:val="30"/>
          <w:szCs w:val="30"/>
          <w14:ligatures w14:val="none"/>
        </w:rPr>
        <w:t>项目</w:t>
      </w:r>
      <w:bookmarkStart w:id="1" w:name="_Hlk174060657"/>
      <w:r>
        <w:rPr>
          <w:rFonts w:hint="eastAsia" w:ascii="Times New Roman" w:hAnsi="Times New Roman" w:eastAsia="仿宋_GB2312" w:cs="Times New Roman"/>
          <w:sz w:val="30"/>
          <w:szCs w:val="30"/>
          <w14:ligatures w14:val="none"/>
        </w:rPr>
        <w:t>（以下简称“中试项目”）</w:t>
      </w:r>
      <w:bookmarkEnd w:id="1"/>
      <w:r>
        <w:rPr>
          <w:rFonts w:hint="eastAsia" w:ascii="Times New Roman" w:hAnsi="Times New Roman" w:eastAsia="仿宋_GB2312" w:cs="Times New Roman"/>
          <w:sz w:val="30"/>
          <w:szCs w:val="30"/>
          <w14:ligatures w14:val="none"/>
        </w:rPr>
        <w:t>，是指为开展石化化工行业中试研究而实施的新建、改建项目，建设内容主要包括中试试验装置及必要的公用工程、辅助设施等。</w:t>
      </w:r>
    </w:p>
    <w:p>
      <w:pPr>
        <w:spacing w:line="560" w:lineRule="exact"/>
        <w:ind w:firstLine="525" w:firstLineChars="175"/>
        <w:rPr>
          <w:rFonts w:ascii="Times New Roman" w:hAnsi="Times New Roman" w:eastAsia="仿宋_GB2312" w:cs="Times New Roman"/>
          <w:sz w:val="30"/>
          <w:szCs w:val="30"/>
          <w14:ligatures w14:val="none"/>
        </w:rPr>
      </w:pPr>
      <w:r>
        <w:rPr>
          <w:rFonts w:hint="eastAsia" w:ascii="Times New Roman" w:hAnsi="Times New Roman" w:eastAsia="仿宋_GB2312" w:cs="Times New Roman"/>
          <w:sz w:val="30"/>
          <w:szCs w:val="30"/>
          <w14:ligatures w14:val="none"/>
        </w:rPr>
        <w:t>本办法所称石化化工中试基地（以下简称“中试基地”），是指面向社会为中试项目提供场地和条件，进行一定规模开发型或验证型科研性场所，包括相应厂房（场地）、技术和检测共享平台、公用工程及辅助设施等。</w:t>
      </w:r>
    </w:p>
    <w:p>
      <w:pPr>
        <w:overflowPunct/>
        <w:adjustRightInd/>
        <w:spacing w:line="560" w:lineRule="exact"/>
        <w:ind w:firstLine="525" w:firstLineChars="175"/>
        <w:rPr>
          <w:rFonts w:hint="eastAsia" w:ascii="Times New Roman" w:hAnsi="Times New Roman" w:eastAsia="仿宋_GB2312" w:cs="Times New Roman"/>
          <w:strike w:val="0"/>
          <w:color w:val="auto"/>
          <w:sz w:val="30"/>
          <w:szCs w:val="30"/>
          <w:highlight w:val="none"/>
          <w14:ligatures w14:val="none"/>
        </w:rPr>
      </w:pPr>
      <w:bookmarkStart w:id="2" w:name="_Hlk174053152"/>
      <w:r>
        <w:rPr>
          <w:rFonts w:hint="eastAsia" w:ascii="Times New Roman" w:hAnsi="Times New Roman" w:eastAsia="仿宋_GB2312" w:cs="Times New Roman"/>
          <w:strike w:val="0"/>
          <w:color w:val="auto"/>
          <w:sz w:val="30"/>
          <w:szCs w:val="30"/>
          <w:highlight w:val="none"/>
          <w14:ligatures w14:val="none"/>
        </w:rPr>
        <w:t>本规范所称侧线中试，是指在工业已有装置</w:t>
      </w:r>
      <w:bookmarkStart w:id="3" w:name="_Hlk183625187"/>
      <w:r>
        <w:rPr>
          <w:rFonts w:hint="eastAsia" w:ascii="Times New Roman" w:hAnsi="Times New Roman" w:eastAsia="仿宋_GB2312" w:cs="Times New Roman"/>
          <w:strike w:val="0"/>
          <w:color w:val="auto"/>
          <w:sz w:val="30"/>
          <w:szCs w:val="30"/>
          <w:highlight w:val="none"/>
          <w14:ligatures w14:val="none"/>
        </w:rPr>
        <w:t>的物料（通常为流体）</w:t>
      </w:r>
      <w:bookmarkEnd w:id="3"/>
      <w:r>
        <w:rPr>
          <w:rFonts w:hint="eastAsia" w:ascii="Times New Roman" w:hAnsi="Times New Roman" w:eastAsia="仿宋_GB2312" w:cs="Times New Roman"/>
          <w:strike w:val="0"/>
          <w:color w:val="auto"/>
          <w:sz w:val="30"/>
          <w:szCs w:val="30"/>
          <w:highlight w:val="none"/>
          <w14:ligatures w14:val="none"/>
        </w:rPr>
        <w:t>管线上设置侧线为中试装置提供原料的化工中试，包括支路侧线和旁路侧线。其中，支路侧线是指利用已有装置的物料，另行建设装置</w:t>
      </w:r>
      <w:bookmarkStart w:id="4" w:name="_Hlk180681763"/>
      <w:r>
        <w:rPr>
          <w:rFonts w:hint="eastAsia" w:ascii="Times New Roman" w:hAnsi="Times New Roman" w:eastAsia="仿宋_GB2312" w:cs="Times New Roman"/>
          <w:strike w:val="0"/>
          <w:color w:val="auto"/>
          <w:sz w:val="30"/>
          <w:szCs w:val="30"/>
          <w:highlight w:val="none"/>
          <w14:ligatures w14:val="none"/>
        </w:rPr>
        <w:t>开展化工中试</w:t>
      </w:r>
      <w:bookmarkEnd w:id="4"/>
      <w:r>
        <w:rPr>
          <w:rFonts w:hint="eastAsia" w:ascii="Times New Roman" w:hAnsi="Times New Roman" w:eastAsia="仿宋_GB2312" w:cs="Times New Roman"/>
          <w:strike w:val="0"/>
          <w:color w:val="auto"/>
          <w:sz w:val="30"/>
          <w:szCs w:val="30"/>
          <w:highlight w:val="none"/>
          <w14:ligatures w14:val="none"/>
        </w:rPr>
        <w:t>，中试产出的产品不返回已有装置；旁路侧线是指利用已有装置的物料，另行建设装置或操作单元对新工艺技术开展化工中试，</w:t>
      </w:r>
      <w:bookmarkStart w:id="5" w:name="_Hlk180681782"/>
      <w:r>
        <w:rPr>
          <w:rFonts w:hint="eastAsia" w:ascii="Times New Roman" w:hAnsi="Times New Roman" w:eastAsia="仿宋_GB2312" w:cs="Times New Roman"/>
          <w:strike w:val="0"/>
          <w:color w:val="auto"/>
          <w:sz w:val="30"/>
          <w:szCs w:val="30"/>
          <w:highlight w:val="none"/>
          <w14:ligatures w14:val="none"/>
        </w:rPr>
        <w:t>中试产出的产品仍返回已有装置</w:t>
      </w:r>
      <w:bookmarkEnd w:id="5"/>
      <w:r>
        <w:rPr>
          <w:rFonts w:hint="eastAsia" w:ascii="Times New Roman" w:hAnsi="Times New Roman" w:eastAsia="仿宋_GB2312" w:cs="Times New Roman"/>
          <w:strike w:val="0"/>
          <w:color w:val="auto"/>
          <w:sz w:val="30"/>
          <w:szCs w:val="30"/>
          <w:highlight w:val="none"/>
          <w14:ligatures w14:val="none"/>
        </w:rPr>
        <w:t>。</w:t>
      </w:r>
    </w:p>
    <w:bookmarkEnd w:id="2"/>
    <w:p>
      <w:pPr>
        <w:spacing w:line="560" w:lineRule="exact"/>
        <w:ind w:firstLine="560" w:firstLineChars="175"/>
        <w:rPr>
          <w:rFonts w:ascii="Times New Roman" w:hAnsi="Times New Roman" w:eastAsia="仿宋_GB2312" w:cs="Times New Roman"/>
          <w:sz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四</w:t>
      </w:r>
      <w:r>
        <w:rPr>
          <w:rFonts w:ascii="Times New Roman" w:hAnsi="Times New Roman" w:eastAsia="楷体_GB2312" w:cs="Times New Roman"/>
          <w:sz w:val="32"/>
          <w14:ligatures w14:val="none"/>
        </w:rPr>
        <w:t>条</w:t>
      </w:r>
      <w:r>
        <w:rPr>
          <w:rFonts w:hint="eastAsia" w:ascii="Times New Roman" w:hAnsi="Times New Roman" w:eastAsia="楷体_GB2312" w:cs="Times New Roman"/>
          <w:sz w:val="32"/>
          <w14:ligatures w14:val="none"/>
        </w:rPr>
        <w:t xml:space="preserve"> </w:t>
      </w:r>
      <w:r>
        <w:rPr>
          <w:rFonts w:hint="eastAsia" w:ascii="仿宋_GB2312" w:hAnsi="Times New Roman" w:eastAsia="仿宋_GB2312" w:cs="Times New Roman"/>
          <w:sz w:val="32"/>
          <w14:ligatures w14:val="none"/>
        </w:rPr>
        <w:t>本市鼓励高校、科研机构与石化化工企业合作共建中试基地，</w:t>
      </w:r>
      <w:r>
        <w:rPr>
          <w:rFonts w:ascii="Times New Roman" w:hAnsi="Times New Roman" w:eastAsia="仿宋_GB2312" w:cs="Times New Roman"/>
          <w:sz w:val="32"/>
          <w14:ligatures w14:val="none"/>
        </w:rPr>
        <w:t>围绕化工新材料、精细化学品开展新技术、新设备、新工艺、新产品以及安全化、绿色化、高效化的</w:t>
      </w:r>
      <w:bookmarkStart w:id="6" w:name="_Hlk174053299"/>
      <w:r>
        <w:rPr>
          <w:rFonts w:hint="eastAsia" w:ascii="Times New Roman" w:hAnsi="Times New Roman" w:eastAsia="仿宋_GB2312" w:cs="Times New Roman"/>
          <w:sz w:val="32"/>
          <w14:ligatures w14:val="none"/>
        </w:rPr>
        <w:t>化工中试</w:t>
      </w:r>
      <w:bookmarkEnd w:id="6"/>
      <w:r>
        <w:rPr>
          <w:rFonts w:hint="eastAsia" w:ascii="Times New Roman" w:hAnsi="Times New Roman" w:eastAsia="仿宋_GB2312" w:cs="Times New Roman"/>
          <w:sz w:val="32"/>
          <w14:ligatures w14:val="none"/>
        </w:rPr>
        <w:t>。</w:t>
      </w:r>
    </w:p>
    <w:p>
      <w:pPr>
        <w:spacing w:line="560" w:lineRule="exact"/>
        <w:ind w:firstLine="560" w:firstLineChars="175"/>
        <w:rPr>
          <w:rFonts w:ascii="Times New Roman" w:hAnsi="Times New Roman" w:eastAsia="仿宋_GB2312" w:cs="Times New Roman"/>
          <w:color w:val="auto"/>
          <w:sz w:val="32"/>
          <w14:ligatures w14:val="none"/>
        </w:rPr>
      </w:pPr>
      <w:r>
        <w:rPr>
          <w:rFonts w:hint="eastAsia" w:ascii="Times New Roman" w:hAnsi="Times New Roman" w:eastAsia="仿宋_GB2312" w:cs="Times New Roman"/>
          <w:color w:val="auto"/>
          <w:sz w:val="32"/>
          <w14:ligatures w14:val="none"/>
        </w:rPr>
        <w:t>中试基地、中试项目不应构成危险化学品重大危险源。</w:t>
      </w:r>
    </w:p>
    <w:p>
      <w:pPr>
        <w:spacing w:line="560" w:lineRule="exact"/>
        <w:ind w:firstLine="560" w:firstLineChars="175"/>
        <w:rPr>
          <w:rFonts w:ascii="Times New Roman" w:hAnsi="Times New Roman" w:eastAsia="仿宋_GB2312" w:cs="Times New Roman"/>
          <w:sz w:val="32"/>
          <w:szCs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五</w:t>
      </w:r>
      <w:r>
        <w:rPr>
          <w:rFonts w:ascii="Times New Roman" w:hAnsi="Times New Roman" w:eastAsia="楷体_GB2312" w:cs="Times New Roman"/>
          <w:sz w:val="32"/>
          <w14:ligatures w14:val="none"/>
        </w:rPr>
        <w:t xml:space="preserve">条 </w:t>
      </w:r>
      <w:bookmarkStart w:id="7" w:name="_Hlk183624011"/>
      <w:r>
        <w:rPr>
          <w:rFonts w:ascii="Times New Roman" w:hAnsi="Times New Roman" w:eastAsia="仿宋_GB2312" w:cs="Times New Roman"/>
          <w:sz w:val="32"/>
          <w:szCs w:val="32"/>
          <w14:ligatures w14:val="none"/>
        </w:rPr>
        <w:t>中试基地</w:t>
      </w:r>
      <w:bookmarkEnd w:id="7"/>
      <w:r>
        <w:rPr>
          <w:rFonts w:hint="eastAsia" w:ascii="Times New Roman" w:hAnsi="Times New Roman" w:eastAsia="仿宋_GB2312" w:cs="Times New Roman"/>
          <w:sz w:val="32"/>
          <w:szCs w:val="32"/>
          <w14:ligatures w14:val="none"/>
        </w:rPr>
        <w:t>和中试项目</w:t>
      </w:r>
      <w:r>
        <w:rPr>
          <w:rFonts w:ascii="Times New Roman" w:hAnsi="Times New Roman" w:eastAsia="仿宋_GB2312" w:cs="Times New Roman"/>
          <w:sz w:val="32"/>
          <w:szCs w:val="32"/>
          <w14:ligatures w14:val="none"/>
        </w:rPr>
        <w:t>应</w:t>
      </w:r>
      <w:bookmarkStart w:id="8" w:name="_Hlk174545022"/>
      <w:r>
        <w:rPr>
          <w:rFonts w:ascii="Times New Roman" w:hAnsi="Times New Roman" w:eastAsia="仿宋_GB2312" w:cs="Times New Roman"/>
          <w:sz w:val="32"/>
          <w:szCs w:val="32"/>
          <w14:ligatures w14:val="none"/>
        </w:rPr>
        <w:t>由独立法人单位</w:t>
      </w:r>
      <w:bookmarkEnd w:id="8"/>
      <w:r>
        <w:rPr>
          <w:rFonts w:hint="eastAsia" w:ascii="Times New Roman" w:hAnsi="Times New Roman" w:eastAsia="仿宋_GB2312" w:cs="Times New Roman"/>
          <w:sz w:val="32"/>
          <w:szCs w:val="32"/>
          <w14:ligatures w14:val="none"/>
        </w:rPr>
        <w:t>或独立法人授权下属单位负责</w:t>
      </w:r>
      <w:r>
        <w:rPr>
          <w:rFonts w:ascii="Times New Roman" w:hAnsi="Times New Roman" w:eastAsia="仿宋_GB2312" w:cs="Times New Roman"/>
          <w:sz w:val="32"/>
          <w:szCs w:val="32"/>
          <w14:ligatures w14:val="none"/>
        </w:rPr>
        <w:t>建设、运行管理</w:t>
      </w:r>
      <w:r>
        <w:rPr>
          <w:rFonts w:hint="eastAsia" w:ascii="Times New Roman" w:hAnsi="Times New Roman" w:eastAsia="仿宋_GB2312" w:cs="Times New Roman"/>
          <w:sz w:val="32"/>
          <w:szCs w:val="32"/>
          <w14:ligatures w14:val="none"/>
        </w:rPr>
        <w:t>，</w:t>
      </w:r>
      <w:bookmarkStart w:id="9" w:name="_Hlk174063915"/>
      <w:r>
        <w:rPr>
          <w:rFonts w:hint="eastAsia" w:ascii="Times New Roman" w:hAnsi="Times New Roman" w:eastAsia="仿宋_GB2312" w:cs="Times New Roman"/>
          <w:sz w:val="32"/>
          <w:szCs w:val="32"/>
          <w14:ligatures w14:val="none"/>
        </w:rPr>
        <w:t>布局在生产企业现有厂区内的应与企业法人一致。建设单位和运行管理单位</w:t>
      </w:r>
      <w:bookmarkEnd w:id="9"/>
      <w:r>
        <w:rPr>
          <w:rFonts w:hint="eastAsia" w:ascii="Times New Roman" w:hAnsi="Times New Roman" w:eastAsia="仿宋_GB2312" w:cs="Times New Roman"/>
          <w:sz w:val="32"/>
          <w:szCs w:val="32"/>
          <w14:ligatures w14:val="none"/>
        </w:rPr>
        <w:t>应承担安全生产、环境保护的主体责任。</w:t>
      </w:r>
    </w:p>
    <w:p>
      <w:pPr>
        <w:spacing w:line="560" w:lineRule="exact"/>
        <w:ind w:firstLine="560" w:firstLineChars="175"/>
        <w:rPr>
          <w:rFonts w:hint="eastAsia" w:ascii="Times New Roman" w:hAnsi="Times New Roman" w:eastAsia="仿宋_GB2312" w:cs="Times New Roman"/>
          <w:sz w:val="32"/>
          <w:szCs w:val="40"/>
          <w:lang w:val="en-US" w:eastAsia="zh-CN"/>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六</w:t>
      </w:r>
      <w:r>
        <w:rPr>
          <w:rFonts w:ascii="Times New Roman" w:hAnsi="Times New Roman" w:eastAsia="楷体_GB2312" w:cs="Times New Roman"/>
          <w:sz w:val="32"/>
          <w14:ligatures w14:val="none"/>
        </w:rPr>
        <w:t>条</w:t>
      </w:r>
      <w:r>
        <w:rPr>
          <w:rFonts w:hint="eastAsia" w:ascii="Times New Roman" w:hAnsi="Times New Roman" w:eastAsia="楷体_GB2312" w:cs="Times New Roman"/>
          <w:sz w:val="32"/>
          <w14:ligatures w14:val="none"/>
        </w:rPr>
        <w:t xml:space="preserve"> </w:t>
      </w:r>
      <w:r>
        <w:rPr>
          <w:rFonts w:hint="eastAsia" w:ascii="Times New Roman" w:hAnsi="Times New Roman" w:eastAsia="仿宋_GB2312" w:cs="Times New Roman"/>
          <w:sz w:val="32"/>
          <w:szCs w:val="32"/>
          <w14:ligatures w14:val="none"/>
        </w:rPr>
        <w:t>新建、改建、扩建中试基地和中试项目，</w:t>
      </w:r>
      <w:r>
        <w:rPr>
          <w:rFonts w:ascii="Times New Roman" w:hAnsi="Times New Roman" w:eastAsia="仿宋_GB2312" w:cs="Times New Roman"/>
          <w:sz w:val="32"/>
          <w14:ligatures w14:val="none"/>
        </w:rPr>
        <w:t>应由有</w:t>
      </w:r>
      <w:r>
        <w:rPr>
          <w:rFonts w:hint="eastAsia" w:ascii="Times New Roman" w:hAnsi="Times New Roman" w:eastAsia="仿宋_GB2312" w:cs="Times New Roman"/>
          <w:sz w:val="32"/>
          <w14:ligatures w14:val="none"/>
        </w:rPr>
        <w:t>相应</w:t>
      </w:r>
      <w:r>
        <w:rPr>
          <w:rFonts w:ascii="Times New Roman" w:hAnsi="Times New Roman" w:eastAsia="仿宋_GB2312" w:cs="Times New Roman"/>
          <w:sz w:val="32"/>
          <w14:ligatures w14:val="none"/>
        </w:rPr>
        <w:t>资质的单位进行设计和建设</w:t>
      </w:r>
      <w:r>
        <w:rPr>
          <w:rFonts w:hint="eastAsia" w:ascii="Times New Roman" w:hAnsi="Times New Roman" w:eastAsia="仿宋_GB2312" w:cs="Times New Roman"/>
          <w:sz w:val="32"/>
          <w14:ligatures w14:val="none"/>
        </w:rPr>
        <w:t>，</w:t>
      </w:r>
      <w:r>
        <w:rPr>
          <w:rFonts w:ascii="Times New Roman" w:hAnsi="Times New Roman" w:eastAsia="仿宋_GB2312" w:cs="Times New Roman"/>
          <w:sz w:val="32"/>
          <w14:ligatures w14:val="none"/>
        </w:rPr>
        <w:t>按照固定资产投资项目的管理规定</w:t>
      </w:r>
      <w:r>
        <w:rPr>
          <w:rFonts w:hint="eastAsia" w:ascii="Times New Roman" w:hAnsi="Times New Roman" w:eastAsia="仿宋_GB2312" w:cs="Times New Roman"/>
          <w:sz w:val="32"/>
          <w14:ligatures w14:val="none"/>
        </w:rPr>
        <w:t>履行</w:t>
      </w:r>
      <w:r>
        <w:rPr>
          <w:rFonts w:hint="eastAsia" w:ascii="Times New Roman" w:hAnsi="Times New Roman" w:eastAsia="仿宋_GB2312" w:cs="Times New Roman"/>
          <w:sz w:val="32"/>
          <w:szCs w:val="40"/>
          <w14:ligatures w14:val="none"/>
        </w:rPr>
        <w:t>审批、核准或备案程序，</w:t>
      </w:r>
      <w:r>
        <w:rPr>
          <w:rFonts w:ascii="Times New Roman" w:hAnsi="Times New Roman" w:eastAsia="仿宋_GB2312" w:cs="Times New Roman"/>
          <w:sz w:val="32"/>
          <w:szCs w:val="40"/>
          <w14:ligatures w14:val="none"/>
        </w:rPr>
        <w:t>办理规划许可、环评审批</w:t>
      </w:r>
      <w:r>
        <w:rPr>
          <w:rFonts w:hint="eastAsia" w:ascii="Times New Roman" w:hAnsi="Times New Roman" w:eastAsia="仿宋_GB2312" w:cs="Times New Roman"/>
          <w:sz w:val="32"/>
          <w:szCs w:val="40"/>
          <w14:ligatures w14:val="none"/>
        </w:rPr>
        <w:t>，涉及建筑工程的，还应办理</w:t>
      </w:r>
      <w:r>
        <w:rPr>
          <w:rFonts w:ascii="Times New Roman" w:hAnsi="Times New Roman" w:eastAsia="仿宋_GB2312" w:cs="Times New Roman"/>
          <w:sz w:val="32"/>
          <w:szCs w:val="40"/>
          <w14:ligatures w14:val="none"/>
        </w:rPr>
        <w:t>施工许可</w:t>
      </w:r>
      <w:bookmarkStart w:id="10" w:name="_Hlk174062844"/>
      <w:r>
        <w:rPr>
          <w:rFonts w:hint="eastAsia" w:ascii="Times New Roman" w:hAnsi="Times New Roman" w:eastAsia="仿宋_GB2312" w:cs="Times New Roman"/>
          <w:sz w:val="32"/>
          <w:szCs w:val="40"/>
          <w14:ligatures w14:val="none"/>
        </w:rPr>
        <w:t>（房屋建筑及其附属设施）</w:t>
      </w:r>
      <w:bookmarkEnd w:id="10"/>
      <w:r>
        <w:rPr>
          <w:rFonts w:ascii="Times New Roman" w:hAnsi="Times New Roman" w:eastAsia="仿宋_GB2312" w:cs="Times New Roman"/>
          <w:sz w:val="32"/>
          <w:szCs w:val="40"/>
          <w14:ligatures w14:val="none"/>
        </w:rPr>
        <w:t>、工程竣工验收</w:t>
      </w:r>
      <w:r>
        <w:rPr>
          <w:rFonts w:hint="eastAsia" w:ascii="Times New Roman" w:hAnsi="Times New Roman" w:eastAsia="仿宋_GB2312" w:cs="Times New Roman"/>
          <w:sz w:val="32"/>
          <w:szCs w:val="40"/>
          <w14:ligatures w14:val="none"/>
        </w:rPr>
        <w:t>（房屋建筑及其附属设施）</w:t>
      </w:r>
      <w:r>
        <w:rPr>
          <w:rFonts w:ascii="Times New Roman" w:hAnsi="Times New Roman" w:eastAsia="仿宋_GB2312" w:cs="Times New Roman"/>
          <w:sz w:val="32"/>
          <w:szCs w:val="40"/>
          <w14:ligatures w14:val="none"/>
        </w:rPr>
        <w:t>等项目建设手续</w:t>
      </w:r>
      <w:r>
        <w:rPr>
          <w:rFonts w:hint="eastAsia" w:ascii="Times New Roman" w:hAnsi="Times New Roman" w:eastAsia="仿宋_GB2312" w:cs="Times New Roman"/>
          <w:sz w:val="32"/>
          <w:szCs w:val="40"/>
          <w14:ligatures w14:val="none"/>
        </w:rPr>
        <w:t>，并依法依规接受化工工程建筑质量监督。</w:t>
      </w:r>
      <w:r>
        <w:rPr>
          <w:rFonts w:hint="eastAsia" w:ascii="Times New Roman" w:hAnsi="Times New Roman" w:eastAsia="仿宋_GB2312" w:cs="Times New Roman"/>
          <w:sz w:val="32"/>
          <w:szCs w:val="40"/>
          <w:lang w:val="en-US" w:eastAsia="zh-CN"/>
          <w14:ligatures w14:val="none"/>
        </w:rPr>
        <w:t>各区行政审批主管部门加强对中试项目建设的服务和指导，简化相应审批程序。</w:t>
      </w:r>
    </w:p>
    <w:p>
      <w:pPr>
        <w:spacing w:line="560" w:lineRule="exact"/>
        <w:ind w:firstLine="560" w:firstLineChars="175"/>
        <w:rPr>
          <w:rFonts w:ascii="Times New Roman" w:hAnsi="Times New Roman" w:eastAsia="仿宋_GB2312" w:cs="Times New Roman"/>
          <w:sz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七</w:t>
      </w:r>
      <w:r>
        <w:rPr>
          <w:rFonts w:ascii="Times New Roman" w:hAnsi="Times New Roman" w:eastAsia="楷体_GB2312" w:cs="Times New Roman"/>
          <w:sz w:val="32"/>
          <w14:ligatures w14:val="none"/>
        </w:rPr>
        <w:t xml:space="preserve">条 </w:t>
      </w:r>
      <w:r>
        <w:rPr>
          <w:rFonts w:hint="eastAsia" w:ascii="Times New Roman" w:hAnsi="Times New Roman" w:eastAsia="仿宋_GB2312" w:cs="Times New Roman"/>
          <w:sz w:val="32"/>
          <w14:ligatures w14:val="none"/>
        </w:rPr>
        <w:t>中试基地和中试项目</w:t>
      </w:r>
      <w:bookmarkStart w:id="11" w:name="_Hlk169109487"/>
      <w:r>
        <w:rPr>
          <w:rFonts w:hint="eastAsia" w:ascii="Times New Roman" w:hAnsi="Times New Roman" w:eastAsia="仿宋_GB2312" w:cs="Times New Roman"/>
          <w:sz w:val="32"/>
          <w14:ligatures w14:val="none"/>
        </w:rPr>
        <w:t>建设</w:t>
      </w:r>
      <w:bookmarkEnd w:id="11"/>
      <w:r>
        <w:rPr>
          <w:rFonts w:ascii="Times New Roman" w:hAnsi="Times New Roman" w:eastAsia="仿宋_GB2312" w:cs="Times New Roman"/>
          <w:spacing w:val="-4"/>
          <w:sz w:val="32"/>
          <w:szCs w:val="32"/>
          <w14:ligatures w14:val="none"/>
        </w:rPr>
        <w:t>应</w:t>
      </w:r>
      <w:r>
        <w:rPr>
          <w:rFonts w:hint="eastAsia" w:ascii="Times New Roman" w:hAnsi="Times New Roman" w:eastAsia="仿宋_GB2312" w:cs="Times New Roman"/>
          <w:spacing w:val="-4"/>
          <w:sz w:val="32"/>
          <w:szCs w:val="32"/>
          <w14:ligatures w14:val="none"/>
        </w:rPr>
        <w:t>由</w:t>
      </w:r>
      <w:r>
        <w:rPr>
          <w:rFonts w:ascii="Times New Roman" w:hAnsi="Times New Roman" w:eastAsia="仿宋_GB2312" w:cs="Times New Roman"/>
          <w:spacing w:val="-4"/>
          <w:sz w:val="32"/>
          <w:szCs w:val="32"/>
          <w14:ligatures w14:val="none"/>
        </w:rPr>
        <w:t>有资质的单位编制中试项目安全评价报告和安全设施设计专篇，并</w:t>
      </w:r>
      <w:r>
        <w:rPr>
          <w:rFonts w:hint="eastAsia" w:ascii="Times New Roman" w:hAnsi="Times New Roman" w:eastAsia="仿宋_GB2312" w:cs="Times New Roman"/>
          <w:spacing w:val="-4"/>
          <w:sz w:val="32"/>
          <w:szCs w:val="32"/>
          <w14:ligatures w14:val="none"/>
        </w:rPr>
        <w:t>由</w:t>
      </w:r>
      <w:r>
        <w:rPr>
          <w:rFonts w:hint="eastAsia" w:ascii="Times New Roman" w:hAnsi="Times New Roman" w:eastAsia="仿宋_GB2312" w:cs="Times New Roman"/>
          <w:sz w:val="32"/>
          <w14:ligatures w14:val="none"/>
        </w:rPr>
        <w:t>建设单位</w:t>
      </w:r>
      <w:r>
        <w:rPr>
          <w:rFonts w:ascii="Times New Roman" w:hAnsi="Times New Roman" w:eastAsia="仿宋_GB2312" w:cs="Times New Roman"/>
          <w:spacing w:val="-4"/>
          <w:sz w:val="32"/>
          <w:szCs w:val="32"/>
          <w14:ligatures w14:val="none"/>
        </w:rPr>
        <w:t>自行组织</w:t>
      </w:r>
      <w:r>
        <w:rPr>
          <w:rFonts w:hint="eastAsia" w:ascii="Times New Roman" w:hAnsi="Times New Roman" w:eastAsia="仿宋_GB2312" w:cs="Times New Roman"/>
          <w:spacing w:val="-4"/>
          <w:sz w:val="32"/>
          <w:szCs w:val="32"/>
          <w14:ligatures w14:val="none"/>
        </w:rPr>
        <w:t>具有高级及以上职</w:t>
      </w:r>
      <w:r>
        <w:rPr>
          <w:rFonts w:hint="eastAsia" w:ascii="Times New Roman" w:hAnsi="Times New Roman" w:eastAsia="仿宋_GB2312" w:cs="Times New Roman"/>
          <w:color w:val="auto"/>
          <w:spacing w:val="-4"/>
          <w:sz w:val="32"/>
          <w:szCs w:val="32"/>
          <w14:ligatures w14:val="none"/>
        </w:rPr>
        <w:t>称的</w:t>
      </w:r>
      <w:r>
        <w:rPr>
          <w:rFonts w:hint="eastAsia" w:ascii="Times New Roman" w:hAnsi="Times New Roman" w:eastAsia="仿宋_GB2312" w:cs="Times New Roman"/>
          <w:color w:val="auto"/>
          <w:sz w:val="32"/>
          <w14:ligatures w14:val="none"/>
        </w:rPr>
        <w:t>涵盖总图、工艺、设备、电气仪表、安全等相关</w:t>
      </w:r>
      <w:r>
        <w:rPr>
          <w:rFonts w:ascii="Times New Roman" w:hAnsi="Times New Roman" w:eastAsia="仿宋_GB2312" w:cs="Times New Roman"/>
          <w:color w:val="auto"/>
          <w:spacing w:val="-4"/>
          <w:sz w:val="32"/>
          <w:szCs w:val="32"/>
          <w14:ligatures w14:val="none"/>
        </w:rPr>
        <w:t>专家进行评审。安</w:t>
      </w:r>
      <w:r>
        <w:rPr>
          <w:rFonts w:ascii="Times New Roman" w:hAnsi="Times New Roman" w:eastAsia="仿宋_GB2312" w:cs="Times New Roman"/>
          <w:spacing w:val="-4"/>
          <w:sz w:val="32"/>
          <w:szCs w:val="32"/>
          <w14:ligatures w14:val="none"/>
        </w:rPr>
        <w:t>全评价报告</w:t>
      </w:r>
      <w:r>
        <w:rPr>
          <w:rFonts w:ascii="Times New Roman" w:hAnsi="Times New Roman" w:eastAsia="仿宋_GB2312" w:cs="Times New Roman"/>
          <w:sz w:val="32"/>
          <w14:ligatures w14:val="none"/>
        </w:rPr>
        <w:t>、安全设施设计专篇及评审结论应</w:t>
      </w:r>
      <w:r>
        <w:rPr>
          <w:rFonts w:hint="eastAsia" w:ascii="Times New Roman" w:hAnsi="Times New Roman" w:eastAsia="仿宋_GB2312" w:cs="Times New Roman"/>
          <w:sz w:val="32"/>
          <w14:ligatures w14:val="none"/>
        </w:rPr>
        <w:t>报送</w:t>
      </w:r>
      <w:r>
        <w:rPr>
          <w:rFonts w:ascii="Times New Roman" w:hAnsi="Times New Roman" w:eastAsia="仿宋_GB2312" w:cs="Times New Roman"/>
          <w:sz w:val="32"/>
          <w14:ligatures w14:val="none"/>
        </w:rPr>
        <w:t>所在</w:t>
      </w:r>
      <w:r>
        <w:rPr>
          <w:rFonts w:hint="eastAsia" w:ascii="Times New Roman" w:hAnsi="Times New Roman" w:eastAsia="仿宋_GB2312" w:cs="Times New Roman"/>
          <w:sz w:val="32"/>
          <w14:ligatures w14:val="none"/>
        </w:rPr>
        <w:t>地的</w:t>
      </w:r>
      <w:r>
        <w:rPr>
          <w:rFonts w:ascii="Times New Roman" w:hAnsi="Times New Roman" w:eastAsia="仿宋_GB2312" w:cs="Times New Roman"/>
          <w:sz w:val="32"/>
          <w14:ligatures w14:val="none"/>
        </w:rPr>
        <w:t>区应急管理</w:t>
      </w:r>
      <w:r>
        <w:rPr>
          <w:rFonts w:hint="eastAsia" w:ascii="Times New Roman" w:hAnsi="Times New Roman" w:eastAsia="仿宋_GB2312" w:cs="Times New Roman"/>
          <w:sz w:val="32"/>
          <w14:ligatures w14:val="none"/>
        </w:rPr>
        <w:t>、工业和信息化、科技</w:t>
      </w:r>
      <w:r>
        <w:rPr>
          <w:rFonts w:ascii="Times New Roman" w:hAnsi="Times New Roman" w:eastAsia="仿宋_GB2312" w:cs="Times New Roman"/>
          <w:sz w:val="32"/>
          <w14:ligatures w14:val="none"/>
        </w:rPr>
        <w:t>部门</w:t>
      </w:r>
      <w:r>
        <w:rPr>
          <w:rFonts w:hint="eastAsia" w:ascii="Times New Roman" w:hAnsi="Times New Roman" w:eastAsia="仿宋_GB2312" w:cs="Times New Roman"/>
          <w:sz w:val="32"/>
          <w14:ligatures w14:val="none"/>
        </w:rPr>
        <w:t>，处在化工园区内的，还应报所在化工园区管理机构</w:t>
      </w:r>
      <w:r>
        <w:rPr>
          <w:rFonts w:ascii="Times New Roman" w:hAnsi="Times New Roman" w:eastAsia="仿宋_GB2312" w:cs="Times New Roman"/>
          <w:sz w:val="32"/>
          <w14:ligatures w14:val="none"/>
        </w:rPr>
        <w:t>。</w:t>
      </w:r>
    </w:p>
    <w:p>
      <w:pPr>
        <w:spacing w:line="560" w:lineRule="exact"/>
        <w:ind w:firstLine="560" w:firstLineChars="175"/>
        <w:rPr>
          <w:rFonts w:ascii="Times New Roman" w:hAnsi="Times New Roman" w:eastAsia="仿宋_GB2312" w:cs="Times New Roman"/>
          <w:sz w:val="32"/>
        </w:rPr>
      </w:pPr>
      <w:bookmarkStart w:id="12" w:name="_Hlk174280850"/>
      <w:bookmarkStart w:id="13" w:name="_Hlk169103466"/>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八</w:t>
      </w:r>
      <w:r>
        <w:rPr>
          <w:rFonts w:ascii="Times New Roman" w:hAnsi="Times New Roman" w:eastAsia="楷体_GB2312" w:cs="Times New Roman"/>
          <w:sz w:val="32"/>
          <w14:ligatures w14:val="none"/>
        </w:rPr>
        <w:t xml:space="preserve">条 </w:t>
      </w:r>
      <w:bookmarkStart w:id="14" w:name="_Hlk180411476"/>
      <w:r>
        <w:rPr>
          <w:rFonts w:ascii="Times New Roman" w:hAnsi="Times New Roman" w:eastAsia="仿宋_GB2312" w:cs="Times New Roman"/>
          <w:sz w:val="32"/>
          <w:szCs w:val="32"/>
          <w14:ligatures w14:val="none"/>
        </w:rPr>
        <w:t>中试基地</w:t>
      </w:r>
      <w:r>
        <w:rPr>
          <w:rFonts w:hint="eastAsia" w:ascii="Times New Roman" w:hAnsi="Times New Roman" w:eastAsia="仿宋_GB2312" w:cs="Times New Roman"/>
          <w:sz w:val="32"/>
          <w:szCs w:val="32"/>
          <w14:ligatures w14:val="none"/>
        </w:rPr>
        <w:t>、</w:t>
      </w:r>
      <w:r>
        <w:rPr>
          <w:rFonts w:hint="eastAsia" w:ascii="Times New Roman" w:hAnsi="Times New Roman" w:eastAsia="仿宋_GB2312" w:cs="Times New Roman"/>
          <w:sz w:val="32"/>
          <w14:ligatures w14:val="none"/>
        </w:rPr>
        <w:t>中试项目</w:t>
      </w:r>
      <w:bookmarkEnd w:id="12"/>
      <w:bookmarkEnd w:id="14"/>
      <w:r>
        <w:rPr>
          <w:rFonts w:hint="eastAsia" w:ascii="Times New Roman" w:hAnsi="Times New Roman" w:eastAsia="仿宋_GB2312" w:cs="Times New Roman"/>
          <w:sz w:val="32"/>
          <w14:ligatures w14:val="none"/>
        </w:rPr>
        <w:t>应采取切实可行的工程控制和管理措施，满足安全生产、污染治理、应急救援和消防的需要，确保消防废水、泄漏物及初期雨水按规定收集处置，避免进入外环境。</w:t>
      </w:r>
      <w:r>
        <w:rPr>
          <w:rFonts w:hint="eastAsia" w:ascii="Times New Roman" w:hAnsi="Times New Roman" w:eastAsia="仿宋_GB2312" w:cs="Times New Roman"/>
          <w:sz w:val="32"/>
        </w:rPr>
        <w:t>涉及生产、使用、贮存、运输、回收、处置、排放有毒有害物质的，应采取有效措施，防止有毒有害物质渗漏、流失、扬散，减少安全、环境风险。</w:t>
      </w:r>
    </w:p>
    <w:p>
      <w:pPr>
        <w:spacing w:line="560" w:lineRule="exact"/>
        <w:ind w:firstLine="560" w:firstLineChars="175"/>
        <w:rPr>
          <w:rFonts w:ascii="Times New Roman" w:hAnsi="Times New Roman" w:eastAsia="仿宋_GB2312" w:cs="Times New Roman"/>
          <w:sz w:val="32"/>
          <w14:ligatures w14:val="none"/>
        </w:rPr>
      </w:pPr>
      <w:r>
        <w:rPr>
          <w:rFonts w:hint="eastAsia" w:ascii="Times New Roman" w:hAnsi="Times New Roman" w:eastAsia="仿宋_GB2312" w:cs="Times New Roman"/>
          <w:sz w:val="32"/>
          <w14:ligatures w14:val="none"/>
        </w:rPr>
        <w:t>中试基地、中试项目的基础设施、公用工程及辅助设施</w:t>
      </w:r>
      <w:r>
        <w:rPr>
          <w:rFonts w:hint="eastAsia" w:ascii="Times New Roman" w:hAnsi="Times New Roman" w:eastAsia="仿宋_GB2312" w:cs="Times New Roman"/>
          <w:sz w:val="32"/>
          <w:szCs w:val="32"/>
          <w14:ligatures w14:val="none"/>
        </w:rPr>
        <w:t>，可以独立建设，也可以依托所在石化化工园区、石化化工企业现有设施</w:t>
      </w:r>
      <w:r>
        <w:rPr>
          <w:rFonts w:hint="eastAsia" w:ascii="Times New Roman" w:hAnsi="Times New Roman" w:eastAsia="仿宋_GB2312" w:cs="Times New Roman"/>
          <w:sz w:val="32"/>
          <w14:ligatures w14:val="none"/>
        </w:rPr>
        <w:t>。</w:t>
      </w:r>
    </w:p>
    <w:bookmarkEnd w:id="13"/>
    <w:p>
      <w:pPr>
        <w:overflowPunct w:val="0"/>
        <w:adjustRightInd w:val="0"/>
        <w:spacing w:line="560" w:lineRule="exact"/>
        <w:ind w:firstLine="640" w:firstLineChars="200"/>
        <w:rPr>
          <w:rFonts w:ascii="Times New Roman" w:hAnsi="Times New Roman" w:eastAsia="仿宋_GB2312" w:cs="Times New Roman"/>
          <w:color w:val="auto"/>
          <w:sz w:val="32"/>
          <w:szCs w:val="32"/>
          <w14:ligatures w14:val="none"/>
        </w:rPr>
      </w:pPr>
      <w:r>
        <w:rPr>
          <w:rFonts w:hint="eastAsia" w:ascii="Times New Roman" w:hAnsi="Times New Roman" w:eastAsia="楷体_GB2312" w:cs="Times New Roman"/>
          <w:color w:val="auto"/>
          <w:sz w:val="32"/>
          <w14:ligatures w14:val="none"/>
        </w:rPr>
        <w:t>第九条</w:t>
      </w:r>
      <w:r>
        <w:rPr>
          <w:rFonts w:ascii="Times New Roman" w:hAnsi="Times New Roman" w:eastAsia="楷体_GB2312" w:cs="Times New Roman"/>
          <w:color w:val="auto"/>
          <w:sz w:val="32"/>
          <w14:ligatures w14:val="none"/>
        </w:rPr>
        <w:t xml:space="preserve"> </w:t>
      </w:r>
      <w:r>
        <w:rPr>
          <w:rFonts w:hint="eastAsia" w:ascii="Times New Roman" w:hAnsi="Times New Roman" w:eastAsia="仿宋_GB2312" w:cs="Times New Roman"/>
          <w:color w:val="auto"/>
          <w:sz w:val="32"/>
          <w:szCs w:val="32"/>
          <w14:ligatures w14:val="none"/>
        </w:rPr>
        <w:t>中试基地和中试项目运行管理单位</w:t>
      </w:r>
      <w:r>
        <w:rPr>
          <w:rFonts w:ascii="Times New Roman" w:hAnsi="Times New Roman" w:eastAsia="仿宋_GB2312" w:cs="Times New Roman"/>
          <w:color w:val="auto"/>
          <w:sz w:val="32"/>
          <w:szCs w:val="32"/>
          <w14:ligatures w14:val="none"/>
        </w:rPr>
        <w:t>负责人应具有</w:t>
      </w:r>
      <w:r>
        <w:rPr>
          <w:rFonts w:hint="eastAsia" w:ascii="Times New Roman" w:hAnsi="Times New Roman" w:eastAsia="仿宋_GB2312" w:cs="Times New Roman"/>
          <w:color w:val="auto"/>
          <w:sz w:val="32"/>
          <w:szCs w:val="32"/>
          <w14:ligatures w14:val="none"/>
        </w:rPr>
        <w:t>石化</w:t>
      </w:r>
      <w:r>
        <w:rPr>
          <w:rFonts w:ascii="Times New Roman" w:hAnsi="Times New Roman" w:eastAsia="仿宋_GB2312" w:cs="Times New Roman"/>
          <w:color w:val="auto"/>
          <w:sz w:val="32"/>
          <w:szCs w:val="32"/>
          <w14:ligatures w14:val="none"/>
        </w:rPr>
        <w:t>化工</w:t>
      </w:r>
      <w:r>
        <w:rPr>
          <w:rFonts w:hint="eastAsia" w:ascii="Times New Roman" w:hAnsi="Times New Roman" w:eastAsia="仿宋_GB2312" w:cs="Times New Roman"/>
          <w:color w:val="auto"/>
          <w:sz w:val="32"/>
          <w:szCs w:val="32"/>
          <w14:ligatures w14:val="none"/>
        </w:rPr>
        <w:t>或安全专业</w:t>
      </w:r>
      <w:r>
        <w:rPr>
          <w:rFonts w:ascii="Times New Roman" w:hAnsi="Times New Roman" w:eastAsia="仿宋_GB2312" w:cs="Times New Roman"/>
          <w:color w:val="auto"/>
          <w:sz w:val="32"/>
          <w:szCs w:val="32"/>
          <w14:ligatures w14:val="none"/>
        </w:rPr>
        <w:t>背景</w:t>
      </w:r>
      <w:r>
        <w:rPr>
          <w:rFonts w:hint="eastAsia" w:ascii="Times New Roman" w:hAnsi="Times New Roman" w:eastAsia="仿宋_GB2312" w:cs="Times New Roman"/>
          <w:color w:val="auto"/>
          <w:sz w:val="32"/>
          <w:szCs w:val="32"/>
          <w14:ligatures w14:val="none"/>
        </w:rPr>
        <w:t>，并配备安全生产、生态环境专职或兼职管理人员，定期开展专业培训，满足国家对</w:t>
      </w:r>
      <w:r>
        <w:rPr>
          <w:rFonts w:hint="eastAsia" w:ascii="Times New Roman" w:hAnsi="Times New Roman" w:eastAsia="仿宋_GB2312" w:cs="Times New Roman"/>
          <w:color w:val="auto"/>
          <w:sz w:val="32"/>
          <w14:ligatures w14:val="none"/>
        </w:rPr>
        <w:t>相关</w:t>
      </w:r>
      <w:r>
        <w:rPr>
          <w:rFonts w:hint="eastAsia" w:ascii="Times New Roman" w:hAnsi="Times New Roman" w:eastAsia="仿宋_GB2312" w:cs="Times New Roman"/>
          <w:color w:val="auto"/>
          <w:sz w:val="32"/>
          <w:szCs w:val="32"/>
          <w14:ligatures w14:val="none"/>
        </w:rPr>
        <w:t>从业人员专业技能的要求。</w:t>
      </w:r>
    </w:p>
    <w:p>
      <w:pPr>
        <w:overflowPunct w:val="0"/>
        <w:adjustRightInd w:val="0"/>
        <w:spacing w:line="560" w:lineRule="exact"/>
        <w:ind w:firstLine="640" w:firstLineChars="200"/>
        <w:rPr>
          <w:rFonts w:ascii="Times New Roman" w:hAnsi="Times New Roman" w:eastAsia="仿宋_GB2312" w:cs="Times New Roman"/>
          <w:color w:val="auto"/>
          <w:sz w:val="32"/>
          <w14:ligatures w14:val="none"/>
        </w:rPr>
      </w:pPr>
      <w:r>
        <w:rPr>
          <w:rFonts w:hint="eastAsia" w:ascii="Times New Roman" w:hAnsi="Times New Roman" w:eastAsia="楷体_GB2312" w:cs="Times New Roman"/>
          <w:color w:val="auto"/>
          <w:sz w:val="32"/>
          <w14:ligatures w14:val="none"/>
        </w:rPr>
        <w:t xml:space="preserve">第十条 </w:t>
      </w:r>
      <w:r>
        <w:rPr>
          <w:rFonts w:hint="eastAsia" w:ascii="仿宋_GB2312" w:hAnsi="Times New Roman" w:eastAsia="仿宋_GB2312" w:cs="Times New Roman"/>
          <w:color w:val="auto"/>
          <w:sz w:val="32"/>
          <w14:ligatures w14:val="none"/>
        </w:rPr>
        <w:t>中试基地、中试项目运营管理单位应</w:t>
      </w:r>
      <w:r>
        <w:rPr>
          <w:rFonts w:hint="eastAsia" w:ascii="Times New Roman" w:hAnsi="Times New Roman" w:eastAsia="仿宋_GB2312" w:cs="Times New Roman"/>
          <w:color w:val="auto"/>
          <w:sz w:val="32"/>
          <w:highlight w:val="none"/>
          <w14:ligatures w14:val="none"/>
        </w:rPr>
        <w:t>建立应急救援队伍，配备相应的救援装备和物资，建立健全环境安全隐患排查治理制度和档案，及时发现并消除环境安全隐患，</w:t>
      </w:r>
      <w:r>
        <w:rPr>
          <w:rFonts w:hint="eastAsia" w:ascii="Times New Roman" w:hAnsi="Times New Roman" w:eastAsia="仿宋_GB2312" w:cs="Times New Roman"/>
          <w:color w:val="auto"/>
          <w:sz w:val="32"/>
          <w:szCs w:val="32"/>
          <w:highlight w:val="none"/>
          <w14:ligatures w14:val="none"/>
        </w:rPr>
        <w:t>并制定安全应急预案和突发环境事件应急预案，定期进行演练</w:t>
      </w:r>
      <w:r>
        <w:rPr>
          <w:rFonts w:ascii="Times New Roman" w:hAnsi="Times New Roman" w:eastAsia="仿宋_GB2312" w:cs="Times New Roman"/>
          <w:color w:val="auto"/>
          <w:sz w:val="32"/>
          <w:highlight w:val="none"/>
          <w14:ligatures w14:val="none"/>
        </w:rPr>
        <w:t>。</w:t>
      </w:r>
      <w:r>
        <w:rPr>
          <w:rFonts w:hint="eastAsia" w:ascii="Times New Roman" w:hAnsi="Times New Roman" w:eastAsia="仿宋_GB2312" w:cs="Times New Roman"/>
          <w:color w:val="auto"/>
          <w:sz w:val="32"/>
          <w:highlight w:val="none"/>
          <w14:ligatures w14:val="none"/>
        </w:rPr>
        <w:t>不具备单独建立专业应急救援队伍条件的，应与邻近建有专业救援队伍的企业或者单位签订救援协议，或者联合建立应急救援队伍。</w:t>
      </w:r>
    </w:p>
    <w:p>
      <w:pPr>
        <w:overflowPunct w:val="0"/>
        <w:adjustRightInd w:val="0"/>
        <w:spacing w:line="560" w:lineRule="exact"/>
        <w:ind w:firstLine="640" w:firstLineChars="200"/>
        <w:rPr>
          <w:rFonts w:ascii="Times New Roman" w:hAnsi="Times New Roman" w:eastAsia="仿宋_GB2312" w:cs="Times New Roman"/>
          <w:sz w:val="32"/>
          <w:szCs w:val="32"/>
          <w14:ligatures w14:val="none"/>
        </w:rPr>
      </w:pPr>
      <w:bookmarkStart w:id="15" w:name="_Hlk183183877"/>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十一</w:t>
      </w:r>
      <w:r>
        <w:rPr>
          <w:rFonts w:ascii="Times New Roman" w:hAnsi="Times New Roman" w:eastAsia="楷体_GB2312" w:cs="Times New Roman"/>
          <w:sz w:val="32"/>
          <w14:ligatures w14:val="none"/>
        </w:rPr>
        <w:t xml:space="preserve">条 </w:t>
      </w:r>
      <w:bookmarkEnd w:id="15"/>
      <w:bookmarkStart w:id="16" w:name="_Hlk174281316"/>
      <w:r>
        <w:rPr>
          <w:rFonts w:ascii="Times New Roman" w:hAnsi="Times New Roman" w:eastAsia="仿宋_GB2312" w:cs="Times New Roman"/>
          <w:sz w:val="32"/>
          <w:szCs w:val="32"/>
          <w14:ligatures w14:val="none"/>
        </w:rPr>
        <w:t>中试基地</w:t>
      </w:r>
      <w:r>
        <w:rPr>
          <w:rFonts w:hint="eastAsia" w:ascii="Times New Roman" w:hAnsi="Times New Roman" w:eastAsia="仿宋_GB2312" w:cs="Times New Roman"/>
          <w:sz w:val="32"/>
          <w:szCs w:val="32"/>
          <w14:ligatures w14:val="none"/>
        </w:rPr>
        <w:t>、</w:t>
      </w:r>
      <w:r>
        <w:rPr>
          <w:rFonts w:hint="eastAsia" w:ascii="Times New Roman" w:hAnsi="Times New Roman" w:eastAsia="仿宋_GB2312" w:cs="Times New Roman"/>
          <w:sz w:val="32"/>
          <w14:ligatures w14:val="none"/>
        </w:rPr>
        <w:t>中试项目的建设单位和运营管理单位应</w:t>
      </w:r>
      <w:bookmarkEnd w:id="16"/>
      <w:r>
        <w:rPr>
          <w:rFonts w:hint="eastAsia" w:ascii="Times New Roman" w:hAnsi="Times New Roman" w:eastAsia="仿宋_GB2312" w:cs="Times New Roman"/>
          <w:sz w:val="32"/>
          <w:szCs w:val="32"/>
          <w14:ligatures w14:val="none"/>
        </w:rPr>
        <w:t>建立、健全劳动安全卫生制度，严格执行国家安全卫生工作规程和标准，防止劳动过程中的事故发生，减少职业危害。</w:t>
      </w:r>
    </w:p>
    <w:p>
      <w:pPr>
        <w:adjustRightInd w:val="0"/>
        <w:spacing w:line="560" w:lineRule="exact"/>
        <w:jc w:val="center"/>
        <w:rPr>
          <w:rFonts w:ascii="Times New Roman" w:hAnsi="Times New Roman" w:eastAsia="方正黑体_GBK" w:cs="Times New Roman"/>
          <w:sz w:val="32"/>
          <w:szCs w:val="32"/>
          <w14:ligatures w14:val="none"/>
        </w:rPr>
      </w:pPr>
    </w:p>
    <w:p>
      <w:pPr>
        <w:adjustRightInd w:val="0"/>
        <w:spacing w:line="560" w:lineRule="exact"/>
        <w:jc w:val="center"/>
        <w:rPr>
          <w:rFonts w:ascii="Times New Roman" w:hAnsi="Times New Roman" w:eastAsia="方正黑体_GBK" w:cs="Times New Roman"/>
          <w:sz w:val="32"/>
          <w:szCs w:val="32"/>
          <w14:ligatures w14:val="none"/>
        </w:rPr>
      </w:pPr>
      <w:r>
        <w:rPr>
          <w:rFonts w:ascii="Times New Roman" w:hAnsi="Times New Roman" w:eastAsia="方正黑体_GBK" w:cs="Times New Roman"/>
          <w:sz w:val="32"/>
          <w:szCs w:val="32"/>
          <w14:ligatures w14:val="none"/>
        </w:rPr>
        <w:t>第</w:t>
      </w:r>
      <w:r>
        <w:rPr>
          <w:rFonts w:hint="eastAsia" w:ascii="Times New Roman" w:hAnsi="Times New Roman" w:eastAsia="方正黑体_GBK" w:cs="Times New Roman"/>
          <w:sz w:val="32"/>
          <w:szCs w:val="32"/>
          <w14:ligatures w14:val="none"/>
        </w:rPr>
        <w:t>二</w:t>
      </w:r>
      <w:r>
        <w:rPr>
          <w:rFonts w:ascii="Times New Roman" w:hAnsi="Times New Roman" w:eastAsia="方正黑体_GBK" w:cs="Times New Roman"/>
          <w:sz w:val="32"/>
          <w:szCs w:val="32"/>
          <w14:ligatures w14:val="none"/>
        </w:rPr>
        <w:t>章  中试项目建设管理</w:t>
      </w:r>
    </w:p>
    <w:p>
      <w:pPr>
        <w:spacing w:line="560" w:lineRule="exact"/>
        <w:ind w:firstLine="560" w:firstLineChars="175"/>
        <w:rPr>
          <w:rFonts w:ascii="Times New Roman" w:hAnsi="Times New Roman" w:eastAsia="楷体_GB2312" w:cs="Times New Roman"/>
          <w:sz w:val="32"/>
          <w14:ligatures w14:val="none"/>
        </w:rPr>
      </w:pPr>
      <w:bookmarkStart w:id="17" w:name="_Hlk174052239"/>
      <w:bookmarkStart w:id="18" w:name="_Hlk174054865"/>
    </w:p>
    <w:p>
      <w:pPr>
        <w:spacing w:line="560" w:lineRule="exact"/>
        <w:ind w:firstLine="560" w:firstLineChars="175"/>
        <w:rPr>
          <w:rFonts w:ascii="Times New Roman" w:hAnsi="Times New Roman" w:eastAsia="仿宋_GB2312" w:cs="Times New Roman"/>
          <w:sz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十二</w:t>
      </w:r>
      <w:r>
        <w:rPr>
          <w:rFonts w:ascii="Times New Roman" w:hAnsi="Times New Roman" w:eastAsia="楷体_GB2312" w:cs="Times New Roman"/>
          <w:sz w:val="32"/>
          <w14:ligatures w14:val="none"/>
        </w:rPr>
        <w:t>条</w:t>
      </w:r>
      <w:r>
        <w:rPr>
          <w:rFonts w:hint="eastAsia" w:ascii="Times New Roman" w:hAnsi="Times New Roman" w:eastAsia="楷体_GB2312" w:cs="Times New Roman"/>
          <w:sz w:val="32"/>
          <w14:ligatures w14:val="none"/>
        </w:rPr>
        <w:t xml:space="preserve"> </w:t>
      </w:r>
      <w:bookmarkStart w:id="19" w:name="_Hlk183624184"/>
      <w:r>
        <w:rPr>
          <w:rFonts w:hint="eastAsia" w:ascii="仿宋_GB2312" w:hAnsi="Times New Roman" w:eastAsia="仿宋_GB2312" w:cs="Times New Roman"/>
          <w:sz w:val="32"/>
          <w14:ligatures w14:val="none"/>
        </w:rPr>
        <w:t>开展</w:t>
      </w:r>
      <w:r>
        <w:rPr>
          <w:rFonts w:hint="eastAsia" w:ascii="Times New Roman" w:hAnsi="Times New Roman" w:eastAsia="仿宋_GB2312" w:cs="Times New Roman"/>
          <w:sz w:val="32"/>
          <w:szCs w:val="32"/>
          <w14:ligatures w14:val="none"/>
        </w:rPr>
        <w:t>化工</w:t>
      </w:r>
      <w:bookmarkStart w:id="20" w:name="_Hlk180411182"/>
      <w:r>
        <w:rPr>
          <w:rFonts w:hint="eastAsia" w:ascii="Times New Roman" w:hAnsi="Times New Roman" w:eastAsia="仿宋_GB2312" w:cs="Times New Roman"/>
          <w:sz w:val="32"/>
          <w:szCs w:val="32"/>
          <w14:ligatures w14:val="none"/>
        </w:rPr>
        <w:t>中试</w:t>
      </w:r>
      <w:bookmarkEnd w:id="19"/>
      <w:bookmarkEnd w:id="20"/>
      <w:r>
        <w:rPr>
          <w:rFonts w:ascii="Times New Roman" w:hAnsi="Times New Roman" w:eastAsia="仿宋_GB2312" w:cs="Times New Roman"/>
          <w:sz w:val="32"/>
          <w14:ligatures w14:val="none"/>
        </w:rPr>
        <w:t>应遵循技术先进、</w:t>
      </w:r>
      <w:r>
        <w:rPr>
          <w:rFonts w:hint="eastAsia" w:ascii="Times New Roman" w:hAnsi="Times New Roman" w:eastAsia="仿宋_GB2312" w:cs="Times New Roman"/>
          <w:sz w:val="32"/>
          <w14:ligatures w14:val="none"/>
        </w:rPr>
        <w:t>循序渐进、</w:t>
      </w:r>
      <w:r>
        <w:rPr>
          <w:rFonts w:ascii="Times New Roman" w:hAnsi="Times New Roman" w:eastAsia="仿宋_GB2312" w:cs="Times New Roman"/>
          <w:sz w:val="32"/>
          <w14:ligatures w14:val="none"/>
        </w:rPr>
        <w:t>风险可控的原则</w:t>
      </w:r>
      <w:r>
        <w:rPr>
          <w:rFonts w:hint="eastAsia" w:ascii="Times New Roman" w:hAnsi="Times New Roman" w:eastAsia="仿宋_GB2312" w:cs="Times New Roman"/>
          <w:sz w:val="32"/>
          <w14:ligatures w14:val="none"/>
        </w:rPr>
        <w:t>，采用的</w:t>
      </w:r>
      <w:r>
        <w:rPr>
          <w:rFonts w:ascii="Times New Roman" w:hAnsi="Times New Roman" w:eastAsia="仿宋_GB2312" w:cs="Times New Roman"/>
          <w:sz w:val="32"/>
          <w14:ligatures w14:val="none"/>
        </w:rPr>
        <w:t>工艺技术、装备</w:t>
      </w:r>
      <w:r>
        <w:rPr>
          <w:rFonts w:hint="eastAsia" w:ascii="Times New Roman" w:hAnsi="Times New Roman" w:eastAsia="仿宋_GB2312" w:cs="Times New Roman"/>
          <w:sz w:val="32"/>
          <w14:ligatures w14:val="none"/>
        </w:rPr>
        <w:t>和产出的</w:t>
      </w:r>
      <w:r>
        <w:rPr>
          <w:rFonts w:ascii="Times New Roman" w:hAnsi="Times New Roman" w:eastAsia="仿宋_GB2312" w:cs="Times New Roman"/>
          <w:sz w:val="32"/>
          <w14:ligatures w14:val="none"/>
        </w:rPr>
        <w:t>产品应符合国家相关产业政策</w:t>
      </w:r>
      <w:r>
        <w:rPr>
          <w:rFonts w:hint="eastAsia" w:ascii="Times New Roman" w:hAnsi="Times New Roman" w:eastAsia="仿宋_GB2312" w:cs="Times New Roman"/>
          <w:sz w:val="32"/>
          <w14:ligatures w14:val="none"/>
        </w:rPr>
        <w:t>。</w:t>
      </w:r>
    </w:p>
    <w:p>
      <w:pPr>
        <w:spacing w:line="560" w:lineRule="exact"/>
        <w:ind w:firstLine="560" w:firstLineChars="175"/>
        <w:rPr>
          <w:rFonts w:ascii="Times New Roman" w:hAnsi="Times New Roman" w:eastAsia="仿宋_GB2312" w:cs="宋体"/>
          <w:color w:val="auto"/>
          <w:sz w:val="32"/>
          <w14:ligatures w14:val="none"/>
        </w:rPr>
      </w:pPr>
      <w:r>
        <w:rPr>
          <w:rFonts w:hint="eastAsia" w:ascii="Times New Roman" w:hAnsi="Times New Roman" w:eastAsia="仿宋_GB2312" w:cs="Times New Roman"/>
          <w:sz w:val="32"/>
          <w14:ligatures w14:val="none"/>
        </w:rPr>
        <w:t>鼓励</w:t>
      </w:r>
      <w:r>
        <w:rPr>
          <w:rFonts w:ascii="Times New Roman" w:hAnsi="Times New Roman" w:eastAsia="仿宋_GB2312" w:cs="宋体"/>
          <w:sz w:val="32"/>
          <w14:ligatures w14:val="none"/>
        </w:rPr>
        <w:t>中试项目</w:t>
      </w:r>
      <w:r>
        <w:rPr>
          <w:rFonts w:hint="eastAsia" w:ascii="Times New Roman" w:hAnsi="Times New Roman" w:eastAsia="仿宋_GB2312" w:cs="Times New Roman"/>
          <w:sz w:val="32"/>
          <w14:ligatures w14:val="none"/>
        </w:rPr>
        <w:t>采</w:t>
      </w:r>
      <w:r>
        <w:rPr>
          <w:rFonts w:hint="eastAsia" w:ascii="Times New Roman" w:hAnsi="Times New Roman" w:eastAsia="仿宋_GB2312" w:cs="Times New Roman"/>
          <w:color w:val="auto"/>
          <w:sz w:val="32"/>
          <w14:ligatures w14:val="none"/>
        </w:rPr>
        <w:t>用微量集成工艺和信息化、智能化技术，降低工艺过程危险等级。</w:t>
      </w:r>
      <w:r>
        <w:rPr>
          <w:rFonts w:ascii="Times New Roman" w:hAnsi="Times New Roman" w:eastAsia="仿宋_GB2312" w:cs="宋体"/>
          <w:color w:val="auto"/>
          <w:sz w:val="32"/>
          <w14:ligatures w14:val="none"/>
        </w:rPr>
        <w:t>在</w:t>
      </w:r>
      <w:r>
        <w:rPr>
          <w:rFonts w:hint="eastAsia" w:ascii="Times New Roman" w:hAnsi="Times New Roman" w:eastAsia="仿宋_GB2312" w:cs="Times New Roman"/>
          <w:color w:val="auto"/>
          <w:sz w:val="32"/>
          <w14:ligatures w14:val="none"/>
        </w:rPr>
        <w:t>确保</w:t>
      </w:r>
      <w:r>
        <w:rPr>
          <w:rFonts w:ascii="Times New Roman" w:hAnsi="Times New Roman" w:eastAsia="仿宋_GB2312" w:cs="宋体"/>
          <w:color w:val="auto"/>
          <w:sz w:val="32"/>
          <w14:ligatures w14:val="none"/>
        </w:rPr>
        <w:t>安全</w:t>
      </w:r>
      <w:r>
        <w:rPr>
          <w:rFonts w:hint="eastAsia" w:ascii="Times New Roman" w:hAnsi="Times New Roman" w:eastAsia="仿宋_GB2312" w:cs="宋体"/>
          <w:color w:val="auto"/>
          <w:sz w:val="32"/>
          <w14:ligatures w14:val="none"/>
        </w:rPr>
        <w:t>和</w:t>
      </w:r>
      <w:r>
        <w:rPr>
          <w:rFonts w:hint="eastAsia" w:ascii="Times New Roman" w:hAnsi="Times New Roman" w:eastAsia="仿宋_GB2312" w:cs="Times New Roman"/>
          <w:color w:val="auto"/>
          <w:sz w:val="32"/>
          <w14:ligatures w14:val="none"/>
        </w:rPr>
        <w:t>污染物达标排放的基础上，</w:t>
      </w:r>
      <w:bookmarkStart w:id="21" w:name="_Hlk183189536"/>
      <w:r>
        <w:rPr>
          <w:rFonts w:ascii="Times New Roman" w:hAnsi="Times New Roman" w:eastAsia="仿宋_GB2312" w:cs="宋体"/>
          <w:color w:val="auto"/>
          <w:sz w:val="32"/>
          <w14:ligatures w14:val="none"/>
        </w:rPr>
        <w:t>鼓励</w:t>
      </w:r>
      <w:bookmarkEnd w:id="21"/>
      <w:r>
        <w:rPr>
          <w:rFonts w:hint="eastAsia" w:ascii="Times New Roman" w:hAnsi="Times New Roman" w:eastAsia="仿宋_GB2312" w:cs="Times New Roman"/>
          <w:color w:val="auto"/>
          <w:sz w:val="32"/>
          <w14:ligatures w14:val="none"/>
        </w:rPr>
        <w:t>既有石化化工企业利用自身闲置的资源和装置开展化工中试；</w:t>
      </w:r>
      <w:r>
        <w:rPr>
          <w:rFonts w:hint="eastAsia" w:ascii="Times New Roman" w:hAnsi="Times New Roman" w:eastAsia="仿宋_GB2312" w:cs="宋体"/>
          <w:color w:val="auto"/>
          <w:sz w:val="32"/>
          <w14:ligatures w14:val="none"/>
        </w:rPr>
        <w:t>鼓励采用</w:t>
      </w:r>
      <w:r>
        <w:rPr>
          <w:rFonts w:ascii="Times New Roman" w:hAnsi="Times New Roman" w:eastAsia="仿宋_GB2312" w:cs="宋体"/>
          <w:color w:val="auto"/>
          <w:sz w:val="32"/>
          <w14:ligatures w14:val="none"/>
        </w:rPr>
        <w:t>柔性化设计</w:t>
      </w:r>
      <w:r>
        <w:rPr>
          <w:rFonts w:hint="eastAsia" w:ascii="Times New Roman" w:hAnsi="Times New Roman" w:eastAsia="仿宋_GB2312" w:cs="宋体"/>
          <w:color w:val="auto"/>
          <w:sz w:val="32"/>
          <w14:ligatures w14:val="none"/>
        </w:rPr>
        <w:t>、</w:t>
      </w:r>
      <w:r>
        <w:rPr>
          <w:rFonts w:ascii="Times New Roman" w:hAnsi="Times New Roman" w:eastAsia="仿宋_GB2312" w:cs="宋体"/>
          <w:color w:val="auto"/>
          <w:sz w:val="32"/>
          <w14:ligatures w14:val="none"/>
        </w:rPr>
        <w:t>建设，为开展同类型中试创造条件</w:t>
      </w:r>
      <w:r>
        <w:rPr>
          <w:rFonts w:hint="eastAsia" w:ascii="Times New Roman" w:hAnsi="Times New Roman" w:eastAsia="仿宋_GB2312" w:cs="宋体"/>
          <w:color w:val="auto"/>
          <w:sz w:val="32"/>
          <w14:ligatures w14:val="none"/>
        </w:rPr>
        <w:t>；</w:t>
      </w:r>
      <w:r>
        <w:rPr>
          <w:rFonts w:ascii="Times New Roman" w:hAnsi="Times New Roman" w:eastAsia="仿宋_GB2312" w:cs="宋体"/>
          <w:color w:val="auto"/>
          <w:sz w:val="32"/>
          <w14:ligatures w14:val="none"/>
        </w:rPr>
        <w:t>鼓励中试</w:t>
      </w:r>
      <w:r>
        <w:rPr>
          <w:rFonts w:hint="eastAsia" w:ascii="Times New Roman" w:hAnsi="Times New Roman" w:eastAsia="仿宋_GB2312" w:cs="宋体"/>
          <w:color w:val="auto"/>
          <w:sz w:val="32"/>
          <w14:ligatures w14:val="none"/>
        </w:rPr>
        <w:t>项目</w:t>
      </w:r>
      <w:r>
        <w:rPr>
          <w:rFonts w:ascii="Times New Roman" w:hAnsi="Times New Roman" w:eastAsia="仿宋_GB2312" w:cs="宋体"/>
          <w:color w:val="auto"/>
          <w:sz w:val="32"/>
          <w14:ligatures w14:val="none"/>
        </w:rPr>
        <w:t>装置及设备重复利用。</w:t>
      </w:r>
    </w:p>
    <w:bookmarkEnd w:id="17"/>
    <w:bookmarkEnd w:id="18"/>
    <w:p>
      <w:pPr>
        <w:spacing w:line="560" w:lineRule="exact"/>
        <w:ind w:firstLine="560" w:firstLineChars="175"/>
        <w:rPr>
          <w:rFonts w:ascii="Times New Roman" w:hAnsi="Times New Roman" w:eastAsia="仿宋_GB2312" w:cs="Times New Roman"/>
          <w:sz w:val="32"/>
          <w14:ligatures w14:val="none"/>
        </w:rPr>
      </w:pPr>
      <w:r>
        <w:rPr>
          <w:rFonts w:hint="default" w:ascii="Times New Roman" w:hAnsi="Times New Roman" w:eastAsia="仿宋_GB2312" w:cs="Times New Roman"/>
          <w:sz w:val="32"/>
          <w:u w:val="none"/>
          <w14:ligatures w14:val="none"/>
        </w:rPr>
        <w:t>化工中试规模放大倍数过高的宜分期多次进行，因实际所需一次性规模放大倍数超过100倍的，中试项目建设单位应当在项目可行性分析中进行必要性、可行性说明。</w:t>
      </w:r>
    </w:p>
    <w:p>
      <w:pPr>
        <w:spacing w:line="560" w:lineRule="exact"/>
        <w:ind w:firstLine="560" w:firstLineChars="175"/>
        <w:rPr>
          <w:rFonts w:ascii="Times New Roman" w:hAnsi="Times New Roman" w:eastAsia="仿宋_GB2312" w:cs="Times New Roman"/>
          <w:sz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十三</w:t>
      </w:r>
      <w:r>
        <w:rPr>
          <w:rFonts w:ascii="Times New Roman" w:hAnsi="Times New Roman" w:eastAsia="楷体_GB2312" w:cs="Times New Roman"/>
          <w:sz w:val="32"/>
          <w14:ligatures w14:val="none"/>
        </w:rPr>
        <w:t>条</w:t>
      </w:r>
      <w:r>
        <w:rPr>
          <w:rFonts w:ascii="Times New Roman" w:hAnsi="Times New Roman" w:eastAsia="仿宋_GB2312" w:cs="Times New Roman"/>
          <w:sz w:val="32"/>
          <w14:ligatures w14:val="none"/>
        </w:rPr>
        <w:t xml:space="preserve"> </w:t>
      </w:r>
      <w:bookmarkStart w:id="22" w:name="_Hlk174063811"/>
      <w:r>
        <w:rPr>
          <w:rFonts w:ascii="Times New Roman" w:hAnsi="Times New Roman" w:eastAsia="仿宋_GB2312" w:cs="Times New Roman"/>
          <w:sz w:val="32"/>
          <w14:ligatures w14:val="none"/>
        </w:rPr>
        <w:t>中试项目</w:t>
      </w:r>
      <w:bookmarkEnd w:id="22"/>
      <w:r>
        <w:rPr>
          <w:rFonts w:ascii="Times New Roman" w:hAnsi="Times New Roman" w:eastAsia="仿宋_GB2312" w:cs="Times New Roman"/>
          <w:sz w:val="32"/>
          <w14:ligatures w14:val="none"/>
        </w:rPr>
        <w:t>应布局在</w:t>
      </w:r>
      <w:r>
        <w:rPr>
          <w:rFonts w:hint="eastAsia" w:ascii="Times New Roman" w:hAnsi="Times New Roman" w:eastAsia="仿宋_GB2312" w:cs="Times New Roman"/>
          <w:sz w:val="32"/>
          <w14:ligatures w14:val="none"/>
        </w:rPr>
        <w:t>中试基地、</w:t>
      </w:r>
      <w:r>
        <w:rPr>
          <w:rFonts w:ascii="Times New Roman" w:hAnsi="Times New Roman" w:eastAsia="仿宋_GB2312" w:cs="Times New Roman"/>
          <w:sz w:val="32"/>
          <w14:ligatures w14:val="none"/>
        </w:rPr>
        <w:t>一般或</w:t>
      </w:r>
      <w:bookmarkStart w:id="23" w:name="_Hlk174289561"/>
      <w:r>
        <w:rPr>
          <w:rFonts w:ascii="Times New Roman" w:hAnsi="Times New Roman" w:eastAsia="仿宋_GB2312" w:cs="Times New Roman"/>
          <w:sz w:val="32"/>
          <w14:ligatures w14:val="none"/>
        </w:rPr>
        <w:t>较低安全风险的化工园区</w:t>
      </w:r>
      <w:bookmarkEnd w:id="23"/>
      <w:r>
        <w:rPr>
          <w:rFonts w:hint="eastAsia" w:ascii="Times New Roman" w:hAnsi="Times New Roman" w:eastAsia="仿宋_GB2312" w:cs="Times New Roman"/>
          <w:sz w:val="32"/>
          <w14:ligatures w14:val="none"/>
        </w:rPr>
        <w:t>或石化化工</w:t>
      </w:r>
      <w:r>
        <w:rPr>
          <w:rFonts w:ascii="Times New Roman" w:hAnsi="Times New Roman" w:eastAsia="仿宋_GB2312" w:cs="Times New Roman"/>
          <w:sz w:val="32"/>
          <w14:ligatures w14:val="none"/>
        </w:rPr>
        <w:t>企业现有厂区内，与城市建成区、人口密集区、重要设施等防护目标之间的外部安全防护距离应满足相关标准</w:t>
      </w:r>
      <w:r>
        <w:rPr>
          <w:rFonts w:hint="eastAsia" w:ascii="Times New Roman" w:hAnsi="Times New Roman" w:eastAsia="仿宋_GB2312" w:cs="Times New Roman"/>
          <w:sz w:val="32"/>
          <w14:ligatures w14:val="none"/>
        </w:rPr>
        <w:t>、规范</w:t>
      </w:r>
      <w:r>
        <w:rPr>
          <w:rFonts w:ascii="Times New Roman" w:hAnsi="Times New Roman" w:eastAsia="仿宋_GB2312" w:cs="Times New Roman"/>
          <w:sz w:val="32"/>
          <w14:ligatures w14:val="none"/>
        </w:rPr>
        <w:t>要求。</w:t>
      </w:r>
    </w:p>
    <w:p>
      <w:pPr>
        <w:spacing w:line="560" w:lineRule="exact"/>
        <w:ind w:firstLine="560" w:firstLineChars="175"/>
        <w:rPr>
          <w:rFonts w:hint="eastAsia" w:ascii="Times New Roman" w:hAnsi="Times New Roman" w:eastAsia="仿宋_GB2312" w:cs="Times New Roman"/>
          <w:color w:val="auto"/>
          <w:sz w:val="32"/>
          <w:highlight w:val="none"/>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十四</w:t>
      </w:r>
      <w:r>
        <w:rPr>
          <w:rFonts w:ascii="Times New Roman" w:hAnsi="Times New Roman" w:eastAsia="楷体_GB2312" w:cs="Times New Roman"/>
          <w:sz w:val="32"/>
          <w14:ligatures w14:val="none"/>
        </w:rPr>
        <w:t xml:space="preserve">条 </w:t>
      </w:r>
      <w:r>
        <w:rPr>
          <w:rFonts w:ascii="Times New Roman" w:hAnsi="Times New Roman" w:eastAsia="仿宋_GB2312" w:cs="Times New Roman"/>
          <w:sz w:val="32"/>
          <w14:ligatures w14:val="none"/>
        </w:rPr>
        <w:t>中试项目</w:t>
      </w:r>
      <w:r>
        <w:rPr>
          <w:rFonts w:hint="eastAsia" w:ascii="Times New Roman" w:hAnsi="Times New Roman" w:eastAsia="仿宋_GB2312" w:cs="Times New Roman"/>
          <w:sz w:val="32"/>
          <w14:ligatures w14:val="none"/>
        </w:rPr>
        <w:t>总平面布置应符合《建筑防火通用规范》（GB55037）《建筑设计防火规范》（GB50016）《精细化工企业工程</w:t>
      </w:r>
      <w:r>
        <w:rPr>
          <w:rFonts w:hint="eastAsia" w:ascii="Times New Roman" w:hAnsi="Times New Roman" w:eastAsia="仿宋_GB2312" w:cs="Times New Roman"/>
          <w:color w:val="auto"/>
          <w:sz w:val="32"/>
          <w:highlight w:val="none"/>
          <w14:ligatures w14:val="none"/>
        </w:rPr>
        <w:t>设计防火标准》（GB51283），涉及硝化、氯化、氟化、重氮化、过氧化5种危险化工工艺的应同时符合《石油化工企业设计防火规范》（GB50160）。处于石化化工企业现有厂区内的中试项目，与在役装置之间的防火间距应</w:t>
      </w:r>
      <w:r>
        <w:rPr>
          <w:rFonts w:hint="eastAsia" w:ascii="Times New Roman" w:hAnsi="Times New Roman" w:eastAsia="仿宋_GB2312" w:cs="Times New Roman"/>
          <w:color w:val="auto"/>
          <w:sz w:val="32"/>
          <w:highlight w:val="none"/>
          <w:lang w:val="en-US" w:eastAsia="zh-CN"/>
          <w14:ligatures w14:val="none"/>
        </w:rPr>
        <w:t>与所在企业的厂区</w:t>
      </w:r>
      <w:r>
        <w:rPr>
          <w:rFonts w:hint="eastAsia" w:ascii="Times New Roman" w:hAnsi="Times New Roman" w:eastAsia="仿宋_GB2312" w:cs="Times New Roman"/>
          <w:color w:val="auto"/>
          <w:sz w:val="32"/>
          <w:highlight w:val="none"/>
          <w14:ligatures w14:val="none"/>
        </w:rPr>
        <w:t>执行同一标准。</w:t>
      </w:r>
    </w:p>
    <w:p>
      <w:pPr>
        <w:overflowPunct/>
        <w:adjustRightInd/>
        <w:spacing w:line="560" w:lineRule="exact"/>
        <w:ind w:firstLine="560" w:firstLineChars="175"/>
        <w:rPr>
          <w:rFonts w:ascii="仿宋_GB2312" w:hAnsi="Times New Roman" w:eastAsia="仿宋_GB2312" w:cs="Times New Roman"/>
          <w:sz w:val="32"/>
          <w:highlight w:val="none"/>
          <w14:ligatures w14:val="none"/>
        </w:rPr>
      </w:pPr>
      <w:bookmarkStart w:id="24" w:name="_Hlk180532927"/>
      <w:r>
        <w:rPr>
          <w:rFonts w:ascii="Times New Roman" w:hAnsi="Times New Roman" w:eastAsia="楷体_GB2312" w:cs="Times New Roman"/>
          <w:sz w:val="32"/>
          <w:highlight w:val="none"/>
          <w14:ligatures w14:val="none"/>
        </w:rPr>
        <w:t>第</w:t>
      </w:r>
      <w:r>
        <w:rPr>
          <w:rFonts w:hint="eastAsia" w:ascii="Times New Roman" w:hAnsi="Times New Roman" w:eastAsia="楷体_GB2312" w:cs="Times New Roman"/>
          <w:sz w:val="32"/>
          <w:highlight w:val="none"/>
          <w14:ligatures w14:val="none"/>
        </w:rPr>
        <w:t>十五</w:t>
      </w:r>
      <w:r>
        <w:rPr>
          <w:rFonts w:ascii="Times New Roman" w:hAnsi="Times New Roman" w:eastAsia="楷体_GB2312" w:cs="Times New Roman"/>
          <w:sz w:val="32"/>
          <w:highlight w:val="none"/>
          <w14:ligatures w14:val="none"/>
        </w:rPr>
        <w:t>条</w:t>
      </w:r>
      <w:r>
        <w:rPr>
          <w:rFonts w:hint="eastAsia" w:ascii="Times New Roman" w:hAnsi="Times New Roman" w:eastAsia="楷体_GB2312" w:cs="Times New Roman"/>
          <w:sz w:val="32"/>
          <w:highlight w:val="none"/>
          <w14:ligatures w14:val="none"/>
        </w:rPr>
        <w:t xml:space="preserve"> </w:t>
      </w:r>
      <w:bookmarkEnd w:id="24"/>
      <w:r>
        <w:rPr>
          <w:rFonts w:hint="eastAsia" w:ascii="Times New Roman" w:hAnsi="Times New Roman" w:eastAsia="仿宋_GB2312" w:cs="Times New Roman"/>
          <w:color w:val="auto"/>
          <w:sz w:val="32"/>
          <w14:ligatures w14:val="none"/>
        </w:rPr>
        <w:t>开展化工中试不得使用</w:t>
      </w:r>
      <w:r>
        <w:rPr>
          <w:rFonts w:ascii="Times New Roman" w:hAnsi="Times New Roman" w:eastAsia="仿宋_GB2312" w:cs="Times New Roman"/>
          <w:color w:val="auto"/>
          <w:sz w:val="32"/>
          <w14:ligatures w14:val="none"/>
        </w:rPr>
        <w:t>国家明令淘汰</w:t>
      </w:r>
      <w:r>
        <w:rPr>
          <w:rFonts w:hint="eastAsia" w:ascii="Times New Roman" w:hAnsi="Times New Roman" w:eastAsia="仿宋_GB2312" w:cs="Times New Roman"/>
          <w:color w:val="auto"/>
          <w:sz w:val="32"/>
          <w14:ligatures w14:val="none"/>
        </w:rPr>
        <w:t>、禁止</w:t>
      </w:r>
      <w:r>
        <w:rPr>
          <w:rFonts w:ascii="Times New Roman" w:hAnsi="Times New Roman" w:eastAsia="仿宋_GB2312" w:cs="Times New Roman"/>
          <w:color w:val="auto"/>
          <w:sz w:val="32"/>
          <w14:ligatures w14:val="none"/>
        </w:rPr>
        <w:t>的工艺、设备和物料</w:t>
      </w:r>
      <w:r>
        <w:rPr>
          <w:rFonts w:hint="eastAsia" w:ascii="Times New Roman" w:hAnsi="Times New Roman" w:eastAsia="仿宋_GB2312" w:cs="宋体"/>
          <w:color w:val="auto"/>
          <w:sz w:val="32"/>
          <w:highlight w:val="none"/>
          <w:lang w:eastAsia="zh-CN"/>
          <w14:ligatures w14:val="none"/>
        </w:rPr>
        <w:t>，</w:t>
      </w:r>
      <w:r>
        <w:rPr>
          <w:rFonts w:hint="eastAsia" w:ascii="Times New Roman" w:hAnsi="Times New Roman" w:eastAsia="仿宋_GB2312" w:cs="宋体"/>
          <w:color w:val="auto"/>
          <w:sz w:val="32"/>
          <w:highlight w:val="none"/>
          <w14:ligatures w14:val="none"/>
        </w:rPr>
        <w:t>不得在已建成投用的生产装置上进行</w:t>
      </w:r>
      <w:r>
        <w:rPr>
          <w:rFonts w:hint="eastAsia" w:ascii="Times New Roman" w:hAnsi="Times New Roman" w:eastAsia="仿宋_GB2312" w:cs="宋体"/>
          <w:color w:val="auto"/>
          <w:sz w:val="32"/>
          <w:highlight w:val="none"/>
          <w:lang w:val="en-US" w:eastAsia="zh-CN"/>
          <w14:ligatures w14:val="none"/>
        </w:rPr>
        <w:t>中试</w:t>
      </w:r>
      <w:r>
        <w:rPr>
          <w:rFonts w:hint="eastAsia" w:ascii="Times New Roman" w:hAnsi="Times New Roman" w:eastAsia="仿宋_GB2312" w:cs="宋体"/>
          <w:color w:val="auto"/>
          <w:sz w:val="32"/>
          <w:highlight w:val="none"/>
          <w14:ligatures w14:val="none"/>
        </w:rPr>
        <w:t>和工业化试验。</w:t>
      </w:r>
    </w:p>
    <w:p>
      <w:pPr>
        <w:overflowPunct w:val="0"/>
        <w:adjustRightInd w:val="0"/>
        <w:spacing w:line="560" w:lineRule="exact"/>
        <w:ind w:firstLine="640" w:firstLineChars="200"/>
        <w:rPr>
          <w:rFonts w:hint="eastAsia" w:ascii="仿宋_GB2312" w:hAnsi="Times New Roman" w:eastAsia="仿宋_GB2312" w:cs="Times New Roman"/>
          <w:color w:val="auto"/>
          <w:sz w:val="32"/>
          <w:highlight w:val="none"/>
          <w14:ligatures w14:val="none"/>
        </w:rPr>
      </w:pPr>
      <w:r>
        <w:rPr>
          <w:rFonts w:hint="eastAsia" w:ascii="仿宋_GB2312" w:hAnsi="Times New Roman" w:eastAsia="仿宋_GB2312" w:cs="Times New Roman"/>
          <w:color w:val="auto"/>
          <w:sz w:val="32"/>
          <w:highlight w:val="none"/>
          <w14:ligatures w14:val="none"/>
        </w:rPr>
        <w:t>化工中试装置应独立设置，不得与在役生产装置在同一建构筑物内，且与其他生产装置、建构筑物之间距离应符合相关标准规范要求。</w:t>
      </w:r>
    </w:p>
    <w:p>
      <w:pPr>
        <w:overflowPunct w:val="0"/>
        <w:adjustRightInd w:val="0"/>
        <w:spacing w:line="560" w:lineRule="exact"/>
        <w:ind w:firstLine="640" w:firstLineChars="200"/>
        <w:rPr>
          <w:rFonts w:ascii="Times New Roman" w:hAnsi="Times New Roman" w:eastAsia="仿宋_GB2312" w:cs="Times New Roman"/>
          <w:sz w:val="32"/>
        </w:rPr>
      </w:pPr>
      <w:r>
        <w:rPr>
          <w:rFonts w:hint="eastAsia" w:ascii="Times New Roman" w:hAnsi="Times New Roman" w:eastAsia="楷体_GB2312" w:cs="Times New Roman"/>
          <w:sz w:val="32"/>
          <w:highlight w:val="none"/>
        </w:rPr>
        <w:t xml:space="preserve">第十六条 </w:t>
      </w:r>
      <w:r>
        <w:rPr>
          <w:rFonts w:hint="eastAsia" w:ascii="仿宋_GB2312" w:hAnsi="Times New Roman" w:eastAsia="仿宋_GB2312" w:cs="Times New Roman"/>
          <w:color w:val="auto"/>
          <w:sz w:val="32"/>
          <w:highlight w:val="none"/>
          <w14:ligatures w14:val="none"/>
        </w:rPr>
        <w:t>开展侧线中试的，不应影响在役生产系统的正产运行，中试装置不应涉及硝化、氯化、氟化、重氮化、过氧化等5种危险化工工艺，且</w:t>
      </w:r>
      <w:r>
        <w:rPr>
          <w:rFonts w:hint="eastAsia" w:ascii="仿宋_GB2312" w:hAnsi="Times New Roman" w:eastAsia="仿宋_GB2312" w:cs="Times New Roman"/>
          <w:color w:val="auto"/>
          <w:sz w:val="32"/>
          <w:highlight w:val="none"/>
          <w:lang w:val="en-US" w:eastAsia="zh-CN"/>
          <w14:ligatures w14:val="none"/>
        </w:rPr>
        <w:t>与已有装置之间应当设置自动双切断阀及紧急联锁切断，并做好防串压、防超温、防爆等措施。停用期间使用盲板与已有装置隔离。</w:t>
      </w:r>
      <w:r>
        <w:rPr>
          <w:rFonts w:hint="eastAsia" w:ascii="仿宋_GB2312" w:hAnsi="Times New Roman" w:eastAsia="仿宋_GB2312" w:cs="Times New Roman"/>
          <w:color w:val="auto"/>
          <w:sz w:val="32"/>
          <w:highlight w:val="none"/>
          <w14:ligatures w14:val="none"/>
        </w:rPr>
        <w:t>旁路侧线中试</w:t>
      </w:r>
      <w:r>
        <w:rPr>
          <w:rFonts w:hint="eastAsia" w:ascii="仿宋_GB2312" w:hAnsi="Times New Roman" w:eastAsia="仿宋_GB2312" w:cs="Times New Roman"/>
          <w:color w:val="auto"/>
          <w:sz w:val="32"/>
          <w:highlight w:val="none"/>
          <w:lang w:val="en-US" w:eastAsia="zh-CN"/>
          <w14:ligatures w14:val="none"/>
        </w:rPr>
        <w:t>还应具备独立的气密性检查、置换、充压、泄压、进料及物料排放等功能，产品检测间隔要小于主工业装置。</w:t>
      </w:r>
    </w:p>
    <w:p>
      <w:pPr>
        <w:spacing w:line="560" w:lineRule="exact"/>
        <w:ind w:firstLine="560" w:firstLineChars="175"/>
        <w:rPr>
          <w:rFonts w:hint="eastAsia" w:ascii="Times New Roman" w:hAnsi="Times New Roman" w:eastAsia="仿宋_GB2312" w:cs="Times New Roman"/>
          <w:spacing w:val="-4"/>
          <w:sz w:val="32"/>
          <w:szCs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十七</w:t>
      </w:r>
      <w:r>
        <w:rPr>
          <w:rFonts w:ascii="Times New Roman" w:hAnsi="Times New Roman" w:eastAsia="楷体_GB2312" w:cs="Times New Roman"/>
          <w:sz w:val="32"/>
          <w14:ligatures w14:val="none"/>
        </w:rPr>
        <w:t>条</w:t>
      </w:r>
      <w:r>
        <w:rPr>
          <w:rFonts w:ascii="Times New Roman" w:hAnsi="Times New Roman" w:eastAsia="仿宋_GB2312" w:cs="Times New Roman"/>
          <w:sz w:val="32"/>
          <w14:ligatures w14:val="none"/>
        </w:rPr>
        <w:t xml:space="preserve"> </w:t>
      </w:r>
      <w:r>
        <w:rPr>
          <w:rFonts w:hint="eastAsia" w:ascii="Times New Roman" w:hAnsi="Times New Roman" w:eastAsia="仿宋_GB2312" w:cs="Times New Roman"/>
          <w:spacing w:val="-4"/>
          <w:sz w:val="32"/>
          <w:szCs w:val="32"/>
          <w14:ligatures w14:val="none"/>
        </w:rPr>
        <w:t>中试项目建设单位应在编制可行性研究报告前完成反应安全风险评估，属于精细化工反应的，应按照《精细化工反应安全风险评估规范》（GB/T42300）进行安全风险评估，并将评估结果作为开展工艺设计及安全设施设计的依据。</w:t>
      </w:r>
    </w:p>
    <w:p>
      <w:pPr>
        <w:spacing w:line="560" w:lineRule="exact"/>
        <w:ind w:firstLine="546" w:firstLineChars="175"/>
        <w:rPr>
          <w:rFonts w:hint="eastAsia" w:ascii="Times New Roman" w:hAnsi="Times New Roman" w:eastAsia="仿宋_GB2312" w:cs="Times New Roman"/>
          <w:spacing w:val="-4"/>
          <w:sz w:val="32"/>
          <w:szCs w:val="32"/>
          <w:highlight w:val="none"/>
          <w:lang w:eastAsia="zh-CN"/>
          <w14:ligatures w14:val="none"/>
        </w:rPr>
      </w:pPr>
      <w:r>
        <w:rPr>
          <w:rFonts w:hint="eastAsia" w:ascii="Times New Roman" w:hAnsi="Times New Roman" w:eastAsia="仿宋_GB2312" w:cs="Times New Roman"/>
          <w:spacing w:val="-4"/>
          <w:sz w:val="32"/>
          <w:szCs w:val="32"/>
          <w:highlight w:val="none"/>
          <w14:ligatures w14:val="none"/>
        </w:rPr>
        <w:t>中试项目涉及国内首次使用化工工艺的</w:t>
      </w:r>
      <w:r>
        <w:rPr>
          <w:rFonts w:hint="eastAsia" w:ascii="Times New Roman" w:hAnsi="Times New Roman" w:eastAsia="仿宋_GB2312" w:cs="Times New Roman"/>
          <w:spacing w:val="-4"/>
          <w:sz w:val="32"/>
          <w:szCs w:val="32"/>
          <w:highlight w:val="none"/>
          <w:lang w:eastAsia="zh-CN"/>
          <w14:ligatures w14:val="none"/>
        </w:rPr>
        <w:t>，</w:t>
      </w:r>
      <w:r>
        <w:rPr>
          <w:rFonts w:hint="eastAsia" w:ascii="Times New Roman" w:hAnsi="Times New Roman" w:eastAsia="仿宋_GB2312" w:cs="Times New Roman"/>
          <w:spacing w:val="-4"/>
          <w:sz w:val="32"/>
          <w:szCs w:val="32"/>
          <w:highlight w:val="none"/>
          <w14:ligatures w14:val="none"/>
        </w:rPr>
        <w:t>无需开展安全可靠性论证。</w:t>
      </w:r>
    </w:p>
    <w:p>
      <w:pPr>
        <w:spacing w:line="560" w:lineRule="exact"/>
        <w:ind w:firstLine="640" w:firstLineChars="200"/>
        <w:rPr>
          <w:rFonts w:ascii="Times New Roman" w:hAnsi="Times New Roman" w:eastAsia="仿宋_GB2312" w:cs="Times New Roman"/>
          <w:sz w:val="32"/>
          <w14:ligatures w14:val="none"/>
        </w:rPr>
      </w:pPr>
      <w:r>
        <w:rPr>
          <w:rFonts w:hint="eastAsia" w:ascii="Times New Roman" w:hAnsi="Times New Roman" w:eastAsia="楷体_GB2312" w:cs="Times New Roman"/>
          <w:sz w:val="32"/>
          <w14:ligatures w14:val="none"/>
        </w:rPr>
        <w:t xml:space="preserve">第十八条 </w:t>
      </w:r>
      <w:r>
        <w:rPr>
          <w:rFonts w:hint="eastAsia" w:ascii="Times New Roman" w:hAnsi="Times New Roman" w:eastAsia="仿宋_GB2312" w:cs="Times New Roman"/>
          <w:sz w:val="32"/>
          <w14:ligatures w14:val="none"/>
        </w:rPr>
        <w:t>中试项目建设应采用节能绿色低碳工艺、技术和装置，</w:t>
      </w:r>
      <w:r>
        <w:rPr>
          <w:rFonts w:ascii="Times New Roman" w:hAnsi="Times New Roman" w:eastAsia="仿宋_GB2312" w:cs="Times New Roman"/>
          <w:sz w:val="32"/>
          <w14:ligatures w14:val="none"/>
        </w:rPr>
        <w:t>不再单独进行节能审查</w:t>
      </w:r>
      <w:r>
        <w:rPr>
          <w:rFonts w:hint="eastAsia" w:ascii="Times New Roman" w:hAnsi="Times New Roman" w:eastAsia="仿宋_GB2312" w:cs="Times New Roman"/>
          <w:sz w:val="32"/>
          <w14:ligatures w14:val="none"/>
        </w:rPr>
        <w:t>。</w:t>
      </w:r>
    </w:p>
    <w:p>
      <w:pPr>
        <w:spacing w:line="560" w:lineRule="exact"/>
        <w:ind w:firstLine="640" w:firstLineChars="200"/>
        <w:rPr>
          <w:rFonts w:ascii="Times New Roman" w:hAnsi="Times New Roman" w:eastAsia="仿宋_GB2312" w:cs="Times New Roman"/>
          <w:sz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十九</w:t>
      </w:r>
      <w:r>
        <w:rPr>
          <w:rFonts w:ascii="Times New Roman" w:hAnsi="Times New Roman" w:eastAsia="楷体_GB2312" w:cs="Times New Roman"/>
          <w:sz w:val="32"/>
          <w14:ligatures w14:val="none"/>
        </w:rPr>
        <w:t>条</w:t>
      </w:r>
      <w:r>
        <w:rPr>
          <w:rFonts w:ascii="Times New Roman" w:hAnsi="Times New Roman" w:eastAsia="仿宋_GB2312" w:cs="Times New Roman"/>
          <w:sz w:val="32"/>
          <w14:ligatures w14:val="none"/>
        </w:rPr>
        <w:t xml:space="preserve"> 中试项目投入运行前，应具备以下条件</w:t>
      </w:r>
      <w:r>
        <w:rPr>
          <w:rFonts w:hint="eastAsia" w:ascii="Times New Roman" w:hAnsi="Times New Roman" w:eastAsia="仿宋_GB2312" w:cs="Times New Roman"/>
          <w:sz w:val="32"/>
          <w14:ligatures w14:val="none"/>
        </w:rPr>
        <w:t>：</w:t>
      </w:r>
    </w:p>
    <w:p>
      <w:pPr>
        <w:spacing w:line="560" w:lineRule="exact"/>
        <w:ind w:firstLine="560" w:firstLineChars="175"/>
        <w:rPr>
          <w:rFonts w:ascii="Times New Roman" w:hAnsi="Times New Roman" w:eastAsia="仿宋_GB2312" w:cs="Times New Roman"/>
          <w:sz w:val="32"/>
          <w14:ligatures w14:val="none"/>
        </w:rPr>
      </w:pPr>
      <w:r>
        <w:rPr>
          <w:rFonts w:ascii="Times New Roman" w:hAnsi="Times New Roman" w:eastAsia="仿宋_GB2312" w:cs="Times New Roman"/>
          <w:sz w:val="32"/>
          <w14:ligatures w14:val="none"/>
        </w:rPr>
        <w:t>（一）编制中试试验方案、</w:t>
      </w:r>
      <w:r>
        <w:rPr>
          <w:rFonts w:hint="eastAsia" w:ascii="Times New Roman" w:hAnsi="Times New Roman" w:eastAsia="仿宋_GB2312" w:cs="Times New Roman"/>
          <w:sz w:val="32"/>
          <w:lang w:val="en-US" w:eastAsia="zh-CN"/>
          <w14:ligatures w14:val="none"/>
        </w:rPr>
        <w:t>操作规程（包括</w:t>
      </w:r>
      <w:r>
        <w:rPr>
          <w:rFonts w:ascii="Times New Roman" w:hAnsi="Times New Roman" w:eastAsia="仿宋_GB2312" w:cs="Times New Roman"/>
          <w:sz w:val="32"/>
          <w14:ligatures w14:val="none"/>
        </w:rPr>
        <w:t>工艺技术规程、安全技术规程、岗位操作法</w:t>
      </w:r>
      <w:r>
        <w:rPr>
          <w:rFonts w:hint="eastAsia" w:ascii="Times New Roman" w:hAnsi="Times New Roman" w:eastAsia="仿宋_GB2312" w:cs="Times New Roman"/>
          <w:sz w:val="32"/>
          <w:lang w:val="en-US" w:eastAsia="zh-CN"/>
          <w14:ligatures w14:val="none"/>
        </w:rPr>
        <w:t>等内容）</w:t>
      </w:r>
      <w:r>
        <w:rPr>
          <w:rFonts w:ascii="Times New Roman" w:hAnsi="Times New Roman" w:eastAsia="仿宋_GB2312" w:cs="Times New Roman"/>
          <w:sz w:val="32"/>
          <w14:ligatures w14:val="none"/>
        </w:rPr>
        <w:t>和事故应急预案，并经主要负责人</w:t>
      </w:r>
      <w:r>
        <w:rPr>
          <w:rFonts w:hint="eastAsia" w:ascii="Times New Roman" w:hAnsi="Times New Roman" w:eastAsia="仿宋_GB2312" w:cs="Times New Roman"/>
          <w:sz w:val="32"/>
          <w14:ligatures w14:val="none"/>
        </w:rPr>
        <w:t>审定</w:t>
      </w:r>
      <w:r>
        <w:rPr>
          <w:rFonts w:ascii="Times New Roman" w:hAnsi="Times New Roman" w:eastAsia="仿宋_GB2312" w:cs="Times New Roman"/>
          <w:sz w:val="32"/>
          <w14:ligatures w14:val="none"/>
        </w:rPr>
        <w:t>后实施</w:t>
      </w:r>
      <w:r>
        <w:rPr>
          <w:rFonts w:hint="eastAsia" w:ascii="Times New Roman" w:hAnsi="Times New Roman" w:eastAsia="仿宋_GB2312" w:cs="Times New Roman"/>
          <w:sz w:val="32"/>
          <w14:ligatures w14:val="none"/>
        </w:rPr>
        <w:t>；</w:t>
      </w:r>
    </w:p>
    <w:p>
      <w:pPr>
        <w:overflowPunct w:val="0"/>
        <w:adjustRightInd w:val="0"/>
        <w:spacing w:line="560" w:lineRule="exact"/>
        <w:ind w:firstLine="640" w:firstLineChars="200"/>
        <w:rPr>
          <w:rFonts w:ascii="Times New Roman" w:hAnsi="Times New Roman" w:eastAsia="仿宋_GB2312" w:cs="Times New Roman"/>
          <w:sz w:val="32"/>
          <w14:ligatures w14:val="none"/>
        </w:rPr>
      </w:pPr>
      <w:r>
        <w:rPr>
          <w:rFonts w:hint="eastAsia" w:ascii="Times New Roman" w:hAnsi="Times New Roman" w:eastAsia="仿宋_GB2312" w:cs="Times New Roman"/>
          <w:sz w:val="32"/>
          <w14:ligatures w14:val="none"/>
        </w:rPr>
        <w:t>（二）</w:t>
      </w:r>
      <w:r>
        <w:rPr>
          <w:rFonts w:hint="eastAsia" w:ascii="Times New Roman" w:hAnsi="Times New Roman" w:eastAsia="仿宋_GB2312" w:cs="Times New Roman"/>
          <w:sz w:val="32"/>
        </w:rPr>
        <w:t>制定安全生产责任制及安全管理、教育培训、设备设施、化学品管理、环境保护管理等规章制度，并经主要负责人审定实施</w:t>
      </w:r>
      <w:r>
        <w:rPr>
          <w:rFonts w:hint="eastAsia" w:ascii="Times New Roman" w:hAnsi="Times New Roman" w:eastAsia="仿宋_GB2312" w:cs="Times New Roman"/>
          <w:sz w:val="32"/>
          <w14:ligatures w14:val="none"/>
        </w:rPr>
        <w:t>。</w:t>
      </w:r>
    </w:p>
    <w:p>
      <w:pPr>
        <w:overflowPunct w:val="0"/>
        <w:adjustRightInd w:val="0"/>
        <w:spacing w:line="560" w:lineRule="exact"/>
        <w:ind w:firstLine="640" w:firstLineChars="200"/>
        <w:rPr>
          <w:rFonts w:ascii="Times New Roman" w:hAnsi="Times New Roman" w:eastAsia="仿宋_GB2312" w:cs="Times New Roman"/>
          <w:sz w:val="32"/>
          <w14:ligatures w14:val="none"/>
        </w:rPr>
      </w:pPr>
      <w:r>
        <w:rPr>
          <w:rFonts w:ascii="Times New Roman" w:hAnsi="Times New Roman" w:eastAsia="仿宋_GB2312" w:cs="Times New Roman"/>
          <w:sz w:val="32"/>
          <w14:ligatures w14:val="none"/>
        </w:rPr>
        <w:t>（</w:t>
      </w:r>
      <w:r>
        <w:rPr>
          <w:rFonts w:hint="eastAsia" w:ascii="Times New Roman" w:hAnsi="Times New Roman" w:eastAsia="仿宋_GB2312" w:cs="Times New Roman"/>
          <w:sz w:val="32"/>
          <w14:ligatures w14:val="none"/>
        </w:rPr>
        <w:t>三</w:t>
      </w:r>
      <w:r>
        <w:rPr>
          <w:rFonts w:ascii="Times New Roman" w:hAnsi="Times New Roman" w:eastAsia="仿宋_GB2312" w:cs="Times New Roman"/>
          <w:sz w:val="32"/>
          <w14:ligatures w14:val="none"/>
        </w:rPr>
        <w:t>）建立完善应急管理制度、事故应急处置和救援保障机制，配备满足需要的安全应急设施、设备</w:t>
      </w:r>
      <w:r>
        <w:rPr>
          <w:rFonts w:hint="eastAsia" w:ascii="Times New Roman" w:hAnsi="Times New Roman" w:eastAsia="仿宋_GB2312" w:cs="Times New Roman"/>
          <w:sz w:val="32"/>
        </w:rPr>
        <w:t>、器材装备和物资。</w:t>
      </w:r>
    </w:p>
    <w:p>
      <w:pPr>
        <w:spacing w:line="560" w:lineRule="exact"/>
        <w:ind w:firstLine="560" w:firstLineChars="175"/>
        <w:rPr>
          <w:rFonts w:ascii="Times New Roman" w:hAnsi="Times New Roman" w:eastAsia="仿宋_GB2312" w:cs="Times New Roman"/>
          <w:sz w:val="32"/>
          <w14:ligatures w14:val="none"/>
        </w:rPr>
      </w:pPr>
      <w:r>
        <w:rPr>
          <w:rFonts w:ascii="Times New Roman" w:hAnsi="Times New Roman" w:eastAsia="仿宋_GB2312" w:cs="Times New Roman"/>
          <w:sz w:val="32"/>
          <w14:ligatures w14:val="none"/>
        </w:rPr>
        <w:t>（四）建立完善环境风险防控制度，并根据项目特点配备环境应急装备物资；编制</w:t>
      </w:r>
      <w:bookmarkStart w:id="25" w:name="_Hlk174108170"/>
      <w:r>
        <w:rPr>
          <w:rFonts w:ascii="Times New Roman" w:hAnsi="Times New Roman" w:eastAsia="仿宋_GB2312" w:cs="Times New Roman"/>
          <w:sz w:val="32"/>
          <w14:ligatures w14:val="none"/>
        </w:rPr>
        <w:t>突发环境事件应急预案，并向</w:t>
      </w:r>
      <w:r>
        <w:rPr>
          <w:rFonts w:hint="eastAsia" w:ascii="Times New Roman" w:hAnsi="Times New Roman" w:eastAsia="仿宋_GB2312" w:cs="Times New Roman"/>
          <w:sz w:val="32"/>
          <w14:ligatures w14:val="none"/>
        </w:rPr>
        <w:t>所在地区级</w:t>
      </w:r>
      <w:r>
        <w:rPr>
          <w:rFonts w:ascii="Times New Roman" w:hAnsi="Times New Roman" w:eastAsia="仿宋_GB2312" w:cs="Times New Roman"/>
          <w:sz w:val="32"/>
          <w14:ligatures w14:val="none"/>
        </w:rPr>
        <w:t>生态环境部门</w:t>
      </w:r>
      <w:r>
        <w:rPr>
          <w:rFonts w:hint="eastAsia" w:ascii="Times New Roman" w:hAnsi="Times New Roman" w:eastAsia="仿宋_GB2312" w:cs="Times New Roman"/>
          <w:color w:val="auto"/>
          <w:sz w:val="32"/>
          <w:u w:val="none"/>
          <w14:ligatures w14:val="none"/>
        </w:rPr>
        <w:t>备案</w:t>
      </w:r>
      <w:r>
        <w:rPr>
          <w:rFonts w:ascii="Times New Roman" w:hAnsi="Times New Roman" w:eastAsia="仿宋_GB2312" w:cs="Times New Roman"/>
          <w:sz w:val="32"/>
          <w14:ligatures w14:val="none"/>
        </w:rPr>
        <w:t>。</w:t>
      </w:r>
    </w:p>
    <w:bookmarkEnd w:id="25"/>
    <w:p>
      <w:pPr>
        <w:spacing w:line="560" w:lineRule="exact"/>
        <w:ind w:firstLine="560" w:firstLineChars="175"/>
        <w:rPr>
          <w:rFonts w:ascii="Times New Roman" w:hAnsi="Times New Roman" w:eastAsia="仿宋_GB2312" w:cs="Times New Roman"/>
          <w:sz w:val="32"/>
          <w14:ligatures w14:val="none"/>
        </w:rPr>
      </w:pPr>
      <w:r>
        <w:rPr>
          <w:rFonts w:ascii="Times New Roman" w:hAnsi="Times New Roman" w:eastAsia="仿宋_GB2312" w:cs="Times New Roman"/>
          <w:sz w:val="32"/>
          <w14:ligatures w14:val="none"/>
        </w:rPr>
        <w:t>（五）</w:t>
      </w:r>
      <w:r>
        <w:rPr>
          <w:rFonts w:hint="eastAsia" w:ascii="Times New Roman" w:hAnsi="Times New Roman" w:eastAsia="仿宋_GB2312" w:cs="Times New Roman"/>
          <w:sz w:val="32"/>
          <w14:ligatures w14:val="none"/>
        </w:rPr>
        <w:t>中试项目相关管理、操作</w:t>
      </w:r>
      <w:r>
        <w:rPr>
          <w:rFonts w:ascii="Times New Roman" w:hAnsi="Times New Roman" w:eastAsia="仿宋_GB2312" w:cs="Times New Roman"/>
          <w:sz w:val="32"/>
          <w14:ligatures w14:val="none"/>
        </w:rPr>
        <w:t>人员应完成专项教育培训，并经考核合格</w:t>
      </w:r>
      <w:r>
        <w:rPr>
          <w:rFonts w:hint="eastAsia" w:ascii="Times New Roman" w:hAnsi="Times New Roman" w:eastAsia="仿宋_GB2312" w:cs="Times New Roman"/>
          <w:sz w:val="32"/>
          <w14:ligatures w14:val="none"/>
        </w:rPr>
        <w:t>；</w:t>
      </w:r>
      <w:r>
        <w:rPr>
          <w:rFonts w:ascii="Times New Roman" w:hAnsi="Times New Roman" w:eastAsia="仿宋_GB2312" w:cs="Times New Roman"/>
          <w:sz w:val="32"/>
          <w14:ligatures w14:val="none"/>
        </w:rPr>
        <w:t>特种作业人员应取得相应特种作业操作证。</w:t>
      </w:r>
    </w:p>
    <w:p>
      <w:pPr>
        <w:spacing w:line="560" w:lineRule="exact"/>
        <w:ind w:firstLine="560" w:firstLineChars="175"/>
        <w:rPr>
          <w:rFonts w:ascii="Times New Roman" w:hAnsi="Times New Roman" w:eastAsia="仿宋_GB2312" w:cs="Times New Roman"/>
          <w:sz w:val="32"/>
          <w14:ligatures w14:val="none"/>
        </w:rPr>
      </w:pPr>
      <w:bookmarkStart w:id="26" w:name="_Hlk169111621"/>
      <w:r>
        <w:rPr>
          <w:rFonts w:ascii="Times New Roman" w:hAnsi="Times New Roman" w:eastAsia="仿宋_GB2312" w:cs="Times New Roman"/>
          <w:sz w:val="32"/>
          <w14:ligatures w14:val="none"/>
        </w:rPr>
        <w:t>（</w:t>
      </w:r>
      <w:r>
        <w:rPr>
          <w:rFonts w:hint="eastAsia" w:ascii="Times New Roman" w:hAnsi="Times New Roman" w:eastAsia="仿宋_GB2312" w:cs="Times New Roman"/>
          <w:sz w:val="32"/>
          <w14:ligatures w14:val="none"/>
        </w:rPr>
        <w:t>六</w:t>
      </w:r>
      <w:r>
        <w:rPr>
          <w:rFonts w:ascii="Times New Roman" w:hAnsi="Times New Roman" w:eastAsia="仿宋_GB2312" w:cs="Times New Roman"/>
          <w:sz w:val="32"/>
          <w14:ligatures w14:val="none"/>
        </w:rPr>
        <w:t>）</w:t>
      </w:r>
      <w:bookmarkEnd w:id="26"/>
      <w:r>
        <w:rPr>
          <w:rFonts w:hint="eastAsia" w:ascii="Times New Roman" w:hAnsi="Times New Roman" w:eastAsia="仿宋_GB2312" w:cs="宋体"/>
          <w:sz w:val="32"/>
          <w14:ligatures w14:val="none"/>
        </w:rPr>
        <w:t>建设单位组织</w:t>
      </w:r>
      <w:r>
        <w:rPr>
          <w:rFonts w:ascii="Times New Roman" w:hAnsi="Times New Roman" w:eastAsia="仿宋_GB2312" w:cs="Times New Roman"/>
          <w:sz w:val="32"/>
          <w14:ligatures w14:val="none"/>
        </w:rPr>
        <w:t>专家组对现场</w:t>
      </w:r>
      <w:r>
        <w:rPr>
          <w:rFonts w:hint="eastAsia" w:ascii="Times New Roman" w:hAnsi="Times New Roman" w:eastAsia="仿宋_GB2312" w:cs="Times New Roman"/>
          <w:sz w:val="32"/>
          <w14:ligatures w14:val="none"/>
        </w:rPr>
        <w:t>安全等中试条件进行审查。经审查</w:t>
      </w:r>
      <w:r>
        <w:rPr>
          <w:rFonts w:ascii="Times New Roman" w:hAnsi="Times New Roman" w:eastAsia="仿宋_GB2312" w:cs="Times New Roman"/>
          <w:sz w:val="32"/>
          <w14:ligatures w14:val="none"/>
        </w:rPr>
        <w:t>具备</w:t>
      </w:r>
      <w:r>
        <w:rPr>
          <w:rFonts w:hint="eastAsia" w:ascii="Times New Roman" w:hAnsi="Times New Roman" w:eastAsia="仿宋_GB2312" w:cs="Times New Roman"/>
          <w:sz w:val="32"/>
          <w14:ligatures w14:val="none"/>
        </w:rPr>
        <w:t>开展化工中试</w:t>
      </w:r>
      <w:r>
        <w:rPr>
          <w:rFonts w:ascii="Times New Roman" w:hAnsi="Times New Roman" w:eastAsia="仿宋_GB2312" w:cs="Times New Roman"/>
          <w:sz w:val="32"/>
          <w14:ligatures w14:val="none"/>
        </w:rPr>
        <w:t>条件</w:t>
      </w:r>
      <w:r>
        <w:rPr>
          <w:rFonts w:hint="eastAsia" w:ascii="Times New Roman" w:hAnsi="Times New Roman" w:eastAsia="仿宋_GB2312" w:cs="Times New Roman"/>
          <w:sz w:val="32"/>
          <w14:ligatures w14:val="none"/>
        </w:rPr>
        <w:t>的</w:t>
      </w:r>
      <w:r>
        <w:rPr>
          <w:rFonts w:ascii="Times New Roman" w:hAnsi="Times New Roman" w:eastAsia="仿宋_GB2312" w:cs="Times New Roman"/>
          <w:sz w:val="32"/>
          <w14:ligatures w14:val="none"/>
        </w:rPr>
        <w:t>，</w:t>
      </w:r>
      <w:bookmarkStart w:id="27" w:name="_Hlk169174527"/>
      <w:r>
        <w:rPr>
          <w:rFonts w:hint="eastAsia" w:ascii="Times New Roman" w:hAnsi="Times New Roman" w:eastAsia="仿宋_GB2312" w:cs="Times New Roman"/>
          <w:sz w:val="32"/>
          <w14:ligatures w14:val="none"/>
        </w:rPr>
        <w:t>现场条件</w:t>
      </w:r>
      <w:r>
        <w:rPr>
          <w:rFonts w:ascii="Times New Roman" w:hAnsi="Times New Roman" w:eastAsia="仿宋_GB2312" w:cs="Times New Roman"/>
          <w:sz w:val="32"/>
          <w14:ligatures w14:val="none"/>
        </w:rPr>
        <w:t>审查</w:t>
      </w:r>
      <w:bookmarkEnd w:id="27"/>
      <w:r>
        <w:rPr>
          <w:rFonts w:ascii="Times New Roman" w:hAnsi="Times New Roman" w:eastAsia="仿宋_GB2312" w:cs="Times New Roman"/>
          <w:sz w:val="32"/>
          <w14:ligatures w14:val="none"/>
        </w:rPr>
        <w:t>结果</w:t>
      </w:r>
      <w:r>
        <w:rPr>
          <w:rFonts w:hint="eastAsia" w:ascii="Times New Roman" w:hAnsi="Times New Roman" w:eastAsia="仿宋_GB2312" w:cs="Times New Roman"/>
          <w:sz w:val="32"/>
          <w14:ligatures w14:val="none"/>
        </w:rPr>
        <w:t>报</w:t>
      </w:r>
      <w:r>
        <w:rPr>
          <w:rFonts w:ascii="Times New Roman" w:hAnsi="Times New Roman" w:eastAsia="仿宋_GB2312" w:cs="Times New Roman"/>
          <w:sz w:val="32"/>
          <w14:ligatures w14:val="none"/>
        </w:rPr>
        <w:t>所在化工园区</w:t>
      </w:r>
      <w:r>
        <w:rPr>
          <w:rFonts w:hint="eastAsia" w:ascii="Times New Roman" w:hAnsi="Times New Roman" w:eastAsia="仿宋_GB2312" w:cs="Times New Roman"/>
          <w:sz w:val="32"/>
          <w14:ligatures w14:val="none"/>
        </w:rPr>
        <w:t>管理机构或</w:t>
      </w:r>
      <w:r>
        <w:rPr>
          <w:rFonts w:ascii="Times New Roman" w:hAnsi="Times New Roman" w:eastAsia="仿宋_GB2312" w:cs="Times New Roman"/>
          <w:sz w:val="32"/>
          <w14:ligatures w14:val="none"/>
        </w:rPr>
        <w:t>区</w:t>
      </w:r>
      <w:r>
        <w:rPr>
          <w:rFonts w:hint="eastAsia" w:ascii="Times New Roman" w:hAnsi="Times New Roman" w:eastAsia="仿宋_GB2312" w:cs="Times New Roman"/>
          <w:sz w:val="32"/>
          <w14:ligatures w14:val="none"/>
        </w:rPr>
        <w:t>工业和信息化、科技、</w:t>
      </w:r>
      <w:r>
        <w:rPr>
          <w:rFonts w:ascii="Times New Roman" w:hAnsi="Times New Roman" w:eastAsia="仿宋_GB2312" w:cs="Times New Roman"/>
          <w:sz w:val="32"/>
          <w14:ligatures w14:val="none"/>
        </w:rPr>
        <w:t>应急管理</w:t>
      </w:r>
      <w:r>
        <w:rPr>
          <w:rFonts w:hint="eastAsia" w:ascii="Times New Roman" w:hAnsi="Times New Roman" w:eastAsia="仿宋_GB2312" w:cs="Times New Roman"/>
          <w:sz w:val="32"/>
          <w14:ligatures w14:val="none"/>
        </w:rPr>
        <w:t>等部门</w:t>
      </w:r>
      <w:r>
        <w:rPr>
          <w:rFonts w:ascii="Times New Roman" w:hAnsi="Times New Roman" w:eastAsia="仿宋_GB2312" w:cs="Times New Roman"/>
          <w:sz w:val="32"/>
          <w14:ligatures w14:val="none"/>
        </w:rPr>
        <w:t>。</w:t>
      </w:r>
    </w:p>
    <w:p>
      <w:pPr>
        <w:spacing w:line="560" w:lineRule="exact"/>
        <w:ind w:firstLine="560" w:firstLineChars="175"/>
        <w:rPr>
          <w:rFonts w:ascii="Times New Roman" w:hAnsi="Times New Roman" w:eastAsia="仿宋_GB2312" w:cs="Times New Roman"/>
          <w:sz w:val="32"/>
          <w14:ligatures w14:val="none"/>
        </w:rPr>
      </w:pPr>
      <w:r>
        <w:rPr>
          <w:rFonts w:hint="eastAsia" w:ascii="Times New Roman" w:hAnsi="Times New Roman" w:eastAsia="仿宋_GB2312" w:cs="Times New Roman"/>
          <w:sz w:val="32"/>
          <w14:ligatures w14:val="none"/>
        </w:rPr>
        <w:t>（七）中试项目建设单位与运行单位不一致的，应做好技术交底和资料交接。</w:t>
      </w:r>
    </w:p>
    <w:p>
      <w:pPr>
        <w:overflowPunct w:val="0"/>
        <w:adjustRightInd w:val="0"/>
        <w:spacing w:line="560" w:lineRule="exact"/>
        <w:ind w:firstLine="640" w:firstLineChars="200"/>
        <w:jc w:val="left"/>
        <w:rPr>
          <w:rFonts w:ascii="Times New Roman" w:hAnsi="Times New Roman" w:eastAsia="仿宋_GB2312" w:cs="Times New Roman"/>
          <w:color w:val="auto"/>
          <w:sz w:val="32"/>
          <w14:ligatures w14:val="none"/>
        </w:rPr>
      </w:pPr>
      <w:bookmarkStart w:id="28" w:name="_Hlk183336057"/>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二十</w:t>
      </w:r>
      <w:r>
        <w:rPr>
          <w:rFonts w:ascii="Times New Roman" w:hAnsi="Times New Roman" w:eastAsia="楷体_GB2312" w:cs="Times New Roman"/>
          <w:sz w:val="32"/>
          <w14:ligatures w14:val="none"/>
        </w:rPr>
        <w:t>条</w:t>
      </w:r>
      <w:r>
        <w:rPr>
          <w:rFonts w:hint="eastAsia" w:ascii="Times New Roman" w:hAnsi="Times New Roman" w:eastAsia="楷体_GB2312" w:cs="Times New Roman"/>
          <w:sz w:val="32"/>
          <w14:ligatures w14:val="none"/>
        </w:rPr>
        <w:t xml:space="preserve"> </w:t>
      </w:r>
      <w:r>
        <w:rPr>
          <w:rFonts w:hint="eastAsia" w:ascii="Times New Roman" w:hAnsi="Times New Roman" w:eastAsia="仿宋_GB2312" w:cs="Times New Roman"/>
          <w:color w:val="auto"/>
          <w:sz w:val="32"/>
          <w14:ligatures w14:val="none"/>
        </w:rPr>
        <w:t>中试项目所用的原辅料应按照相关法规、规范采购、存储、使用和管理。</w:t>
      </w:r>
    </w:p>
    <w:p>
      <w:pPr>
        <w:overflowPunct w:val="0"/>
        <w:adjustRightInd w:val="0"/>
        <w:spacing w:line="560" w:lineRule="exact"/>
        <w:ind w:firstLine="640" w:firstLineChars="200"/>
        <w:jc w:val="left"/>
        <w:rPr>
          <w:rFonts w:hint="eastAsia" w:ascii="Times New Roman" w:hAnsi="Times New Roman" w:eastAsia="仿宋_GB2312" w:cs="Times New Roman"/>
          <w:sz w:val="32"/>
          <w14:ligatures w14:val="none"/>
        </w:rPr>
      </w:pPr>
      <w:r>
        <w:rPr>
          <w:rFonts w:hint="eastAsia" w:ascii="Times New Roman" w:hAnsi="Times New Roman" w:eastAsia="仿宋_GB2312" w:cs="Times New Roman"/>
          <w:sz w:val="32"/>
          <w14:ligatures w14:val="none"/>
        </w:rPr>
        <w:t>中试项目涉及危险化学品的，中试项目运行单位应建立危险化学品管理制度；涉及剧毒、易制爆、易制毒等危险化学品以及监控化学</w:t>
      </w:r>
      <w:r>
        <w:rPr>
          <w:rFonts w:hint="eastAsia" w:ascii="Times New Roman" w:hAnsi="Times New Roman" w:eastAsia="仿宋_GB2312" w:cs="Times New Roman"/>
          <w:sz w:val="32"/>
          <w:lang w:val="en-US" w:eastAsia="zh-CN"/>
          <w14:ligatures w14:val="none"/>
        </w:rPr>
        <w:t>品</w:t>
      </w:r>
      <w:r>
        <w:rPr>
          <w:rFonts w:hint="eastAsia" w:ascii="Times New Roman" w:hAnsi="Times New Roman" w:eastAsia="仿宋_GB2312" w:cs="Times New Roman"/>
          <w:sz w:val="32"/>
          <w14:ligatures w14:val="none"/>
        </w:rPr>
        <w:t>的，还应按照相关规定管理。</w:t>
      </w:r>
    </w:p>
    <w:p>
      <w:pPr>
        <w:overflowPunct w:val="0"/>
        <w:adjustRightInd w:val="0"/>
        <w:spacing w:line="560" w:lineRule="exact"/>
        <w:ind w:firstLine="640" w:firstLineChars="200"/>
        <w:jc w:val="left"/>
        <w:rPr>
          <w:rFonts w:ascii="Times New Roman" w:hAnsi="Times New Roman" w:eastAsia="仿宋_GB2312" w:cs="Times New Roman"/>
          <w:sz w:val="32"/>
          <w14:ligatures w14:val="none"/>
        </w:rPr>
      </w:pPr>
      <w:r>
        <w:rPr>
          <w:rFonts w:hint="eastAsia" w:ascii="Times New Roman" w:hAnsi="Times New Roman" w:eastAsia="仿宋_GB2312" w:cs="Times New Roman"/>
          <w:color w:val="auto"/>
          <w:sz w:val="32"/>
          <w14:ligatures w14:val="none"/>
        </w:rPr>
        <w:t>中试项目产生的危险废物应按有关规定，交由有资质的单位处置。</w:t>
      </w:r>
    </w:p>
    <w:bookmarkEnd w:id="28"/>
    <w:p>
      <w:pPr>
        <w:spacing w:line="560" w:lineRule="exact"/>
        <w:ind w:firstLine="560" w:firstLineChars="175"/>
        <w:rPr>
          <w:rFonts w:ascii="Times New Roman" w:hAnsi="Times New Roman" w:eastAsia="仿宋_GB2312" w:cs="Times New Roman"/>
          <w:sz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二十一</w:t>
      </w:r>
      <w:r>
        <w:rPr>
          <w:rFonts w:ascii="Times New Roman" w:hAnsi="Times New Roman" w:eastAsia="楷体_GB2312" w:cs="Times New Roman"/>
          <w:sz w:val="32"/>
          <w14:ligatures w14:val="none"/>
        </w:rPr>
        <w:t>条</w:t>
      </w:r>
      <w:r>
        <w:rPr>
          <w:rFonts w:ascii="Times New Roman" w:hAnsi="Times New Roman" w:eastAsia="仿宋_GB2312" w:cs="Times New Roman"/>
          <w:sz w:val="32"/>
          <w14:ligatures w14:val="none"/>
        </w:rPr>
        <w:t xml:space="preserve"> </w:t>
      </w:r>
      <w:r>
        <w:rPr>
          <w:rFonts w:hint="eastAsia" w:ascii="Times New Roman" w:hAnsi="Times New Roman" w:eastAsia="仿宋_GB2312" w:cs="Times New Roman"/>
          <w:sz w:val="32"/>
          <w14:ligatures w14:val="none"/>
        </w:rPr>
        <w:t>中试</w:t>
      </w:r>
      <w:r>
        <w:rPr>
          <w:rFonts w:ascii="Times New Roman" w:hAnsi="Times New Roman" w:eastAsia="仿宋_GB2312" w:cs="Times New Roman"/>
          <w:sz w:val="32"/>
          <w14:ligatures w14:val="none"/>
        </w:rPr>
        <w:t>项目</w:t>
      </w:r>
      <w:r>
        <w:rPr>
          <w:rFonts w:hint="eastAsia" w:ascii="Times New Roman" w:hAnsi="Times New Roman" w:eastAsia="仿宋_GB2312" w:cs="Times New Roman"/>
          <w:sz w:val="32"/>
          <w14:ligatures w14:val="none"/>
        </w:rPr>
        <w:t>建设单位和运行</w:t>
      </w:r>
      <w:r>
        <w:rPr>
          <w:rFonts w:ascii="Times New Roman" w:hAnsi="Times New Roman" w:eastAsia="仿宋_GB2312" w:cs="Times New Roman"/>
          <w:sz w:val="32"/>
          <w14:ligatures w14:val="none"/>
        </w:rPr>
        <w:t>单位应做好中试过程中相关资料、数据、文件的整理，为后续产业化项目实施做好准备。</w:t>
      </w:r>
    </w:p>
    <w:p>
      <w:pPr>
        <w:overflowPunct w:val="0"/>
        <w:adjustRightInd w:val="0"/>
        <w:spacing w:line="560" w:lineRule="exact"/>
        <w:ind w:firstLine="640" w:firstLineChars="200"/>
        <w:rPr>
          <w:rFonts w:hint="eastAsia" w:ascii="Times New Roman" w:hAnsi="Times New Roman" w:eastAsia="仿宋_GB2312" w:cs="Times New Roman"/>
          <w:sz w:val="32"/>
          <w:szCs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二十二</w:t>
      </w:r>
      <w:r>
        <w:rPr>
          <w:rFonts w:ascii="Times New Roman" w:hAnsi="Times New Roman" w:eastAsia="楷体_GB2312" w:cs="Times New Roman"/>
          <w:sz w:val="32"/>
          <w14:ligatures w14:val="none"/>
        </w:rPr>
        <w:t>条</w:t>
      </w:r>
      <w:r>
        <w:rPr>
          <w:rFonts w:ascii="Times New Roman" w:hAnsi="Times New Roman" w:eastAsia="仿宋_GB2312" w:cs="Times New Roman"/>
          <w:sz w:val="32"/>
          <w:szCs w:val="32"/>
          <w14:ligatures w14:val="none"/>
        </w:rPr>
        <w:t xml:space="preserve"> 中试项目</w:t>
      </w:r>
      <w:bookmarkStart w:id="29" w:name="_Hlk174267077"/>
      <w:r>
        <w:rPr>
          <w:rFonts w:hint="eastAsia" w:ascii="Times New Roman" w:hAnsi="Times New Roman" w:eastAsia="仿宋_GB2312" w:cs="Times New Roman"/>
          <w:sz w:val="32"/>
          <w:szCs w:val="32"/>
          <w14:ligatures w14:val="none"/>
        </w:rPr>
        <w:t>产出</w:t>
      </w:r>
      <w:r>
        <w:rPr>
          <w:rFonts w:ascii="Times New Roman" w:hAnsi="Times New Roman" w:eastAsia="仿宋_GB2312" w:cs="Times New Roman"/>
          <w:sz w:val="32"/>
          <w:szCs w:val="32"/>
          <w14:ligatures w14:val="none"/>
        </w:rPr>
        <w:t>的</w:t>
      </w:r>
      <w:bookmarkStart w:id="30" w:name="_Hlk179202863"/>
      <w:r>
        <w:rPr>
          <w:rFonts w:hint="eastAsia" w:ascii="Times New Roman" w:hAnsi="Times New Roman" w:eastAsia="仿宋_GB2312" w:cs="Times New Roman"/>
          <w:sz w:val="32"/>
          <w:szCs w:val="32"/>
          <w14:ligatures w14:val="none"/>
        </w:rPr>
        <w:t>产</w:t>
      </w:r>
      <w:r>
        <w:rPr>
          <w:rFonts w:ascii="Times New Roman" w:hAnsi="Times New Roman" w:eastAsia="仿宋_GB2312" w:cs="Times New Roman"/>
          <w:sz w:val="32"/>
          <w:szCs w:val="32"/>
          <w14:ligatures w14:val="none"/>
        </w:rPr>
        <w:t>品</w:t>
      </w:r>
      <w:bookmarkEnd w:id="29"/>
      <w:bookmarkEnd w:id="30"/>
      <w:r>
        <w:rPr>
          <w:rFonts w:hint="eastAsia" w:ascii="Times New Roman" w:hAnsi="Times New Roman" w:eastAsia="仿宋_GB2312" w:cs="Times New Roman"/>
          <w:sz w:val="32"/>
          <w:szCs w:val="32"/>
          <w14:ligatures w14:val="none"/>
        </w:rPr>
        <w:t>应标明“中试产品”和产品质量指标，并定向提供给固定单位使用。</w:t>
      </w:r>
    </w:p>
    <w:p>
      <w:pPr>
        <w:spacing w:line="560" w:lineRule="exact"/>
        <w:ind w:firstLine="560" w:firstLineChars="175"/>
        <w:rPr>
          <w:rFonts w:hint="eastAsia" w:ascii="Times New Roman" w:hAnsi="Times New Roman" w:eastAsia="仿宋_GB2312" w:cs="Times New Roman"/>
          <w:sz w:val="32"/>
          <w:lang w:eastAsia="zh-CN"/>
          <w14:ligatures w14:val="none"/>
        </w:rPr>
      </w:pPr>
      <w:bookmarkStart w:id="31" w:name="_Hlk169111563"/>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二十三</w:t>
      </w:r>
      <w:r>
        <w:rPr>
          <w:rFonts w:ascii="Times New Roman" w:hAnsi="Times New Roman" w:eastAsia="楷体_GB2312" w:cs="Times New Roman"/>
          <w:sz w:val="32"/>
          <w14:ligatures w14:val="none"/>
        </w:rPr>
        <w:t>条</w:t>
      </w:r>
      <w:r>
        <w:rPr>
          <w:rFonts w:ascii="Times New Roman" w:hAnsi="Times New Roman" w:eastAsia="仿宋_GB2312" w:cs="Times New Roman"/>
          <w:sz w:val="32"/>
          <w14:ligatures w14:val="none"/>
        </w:rPr>
        <w:t xml:space="preserve"> </w:t>
      </w:r>
      <w:r>
        <w:rPr>
          <w:rFonts w:hint="eastAsia" w:ascii="Times New Roman" w:hAnsi="Times New Roman" w:eastAsia="仿宋_GB2312" w:cs="Times New Roman"/>
          <w:sz w:val="32"/>
          <w14:ligatures w14:val="none"/>
        </w:rPr>
        <w:t>中试</w:t>
      </w:r>
      <w:r>
        <w:rPr>
          <w:rFonts w:ascii="Times New Roman" w:hAnsi="Times New Roman" w:eastAsia="仿宋_GB2312" w:cs="Times New Roman"/>
          <w:sz w:val="32"/>
          <w14:ligatures w14:val="none"/>
        </w:rPr>
        <w:t>项目</w:t>
      </w:r>
      <w:r>
        <w:rPr>
          <w:rFonts w:hint="eastAsia" w:ascii="Times New Roman" w:hAnsi="Times New Roman" w:eastAsia="仿宋_GB2312" w:cs="Times New Roman"/>
          <w:sz w:val="32"/>
          <w14:ligatures w14:val="none"/>
        </w:rPr>
        <w:t>发生工艺、装置、产出产品、原辅料或</w:t>
      </w:r>
      <w:r>
        <w:rPr>
          <w:rFonts w:hint="eastAsia" w:ascii="Times New Roman" w:hAnsi="Times New Roman" w:eastAsia="仿宋_GB2312" w:cs="Times New Roman"/>
          <w:sz w:val="32"/>
          <w:lang w:val="en-US" w:eastAsia="zh-CN"/>
          <w14:ligatures w14:val="none"/>
        </w:rPr>
        <w:t>污染物</w:t>
      </w:r>
      <w:r>
        <w:rPr>
          <w:rFonts w:hint="eastAsia" w:ascii="Times New Roman" w:hAnsi="Times New Roman" w:eastAsia="仿宋_GB2312" w:cs="Times New Roman"/>
          <w:sz w:val="32"/>
          <w14:ligatures w14:val="none"/>
        </w:rPr>
        <w:t>排放物种类、数量等</w:t>
      </w:r>
      <w:r>
        <w:rPr>
          <w:rFonts w:ascii="Times New Roman" w:hAnsi="Times New Roman" w:eastAsia="仿宋_GB2312" w:cs="Times New Roman"/>
          <w:sz w:val="32"/>
          <w14:ligatures w14:val="none"/>
        </w:rPr>
        <w:t>重大</w:t>
      </w:r>
      <w:r>
        <w:rPr>
          <w:rFonts w:hint="eastAsia" w:ascii="Times New Roman" w:hAnsi="Times New Roman" w:eastAsia="仿宋_GB2312" w:cs="Times New Roman"/>
          <w:sz w:val="32"/>
          <w:lang w:val="en-US" w:eastAsia="zh-CN"/>
          <w14:ligatures w14:val="none"/>
        </w:rPr>
        <w:t>变动</w:t>
      </w:r>
      <w:r>
        <w:rPr>
          <w:rFonts w:hint="eastAsia" w:ascii="Times New Roman" w:hAnsi="Times New Roman" w:eastAsia="仿宋_GB2312" w:cs="Times New Roman"/>
          <w:sz w:val="32"/>
          <w14:ligatures w14:val="none"/>
        </w:rPr>
        <w:t>，</w:t>
      </w:r>
      <w:r>
        <w:rPr>
          <w:rFonts w:hint="eastAsia" w:ascii="Times New Roman" w:hAnsi="Times New Roman" w:eastAsia="仿宋_GB2312" w:cs="Times New Roman"/>
          <w:sz w:val="32"/>
          <w:lang w:val="en-US" w:eastAsia="zh-CN"/>
          <w14:ligatures w14:val="none"/>
        </w:rPr>
        <w:t>及按照环境保护有关规定需重新开展环境影响评价的，应</w:t>
      </w:r>
      <w:r>
        <w:rPr>
          <w:rFonts w:ascii="Times New Roman" w:hAnsi="Times New Roman" w:eastAsia="仿宋_GB2312" w:cs="Times New Roman"/>
          <w:sz w:val="32"/>
          <w14:ligatures w14:val="none"/>
        </w:rPr>
        <w:t>重新</w:t>
      </w:r>
      <w:r>
        <w:rPr>
          <w:rFonts w:hint="eastAsia" w:ascii="Times New Roman" w:hAnsi="Times New Roman" w:eastAsia="仿宋_GB2312" w:cs="Times New Roman"/>
          <w:sz w:val="32"/>
          <w14:ligatures w14:val="none"/>
        </w:rPr>
        <w:t>办理报建审批手续。</w:t>
      </w:r>
    </w:p>
    <w:p>
      <w:pPr>
        <w:spacing w:line="560" w:lineRule="exact"/>
        <w:ind w:firstLine="560" w:firstLineChars="175"/>
        <w:rPr>
          <w:rFonts w:ascii="Times New Roman" w:hAnsi="Times New Roman" w:eastAsia="仿宋_GB2312" w:cs="Times New Roman"/>
          <w:color w:val="auto"/>
          <w:sz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二十四</w:t>
      </w:r>
      <w:r>
        <w:rPr>
          <w:rFonts w:ascii="Times New Roman" w:hAnsi="Times New Roman" w:eastAsia="楷体_GB2312" w:cs="Times New Roman"/>
          <w:sz w:val="32"/>
          <w14:ligatures w14:val="none"/>
        </w:rPr>
        <w:t>条</w:t>
      </w:r>
      <w:bookmarkEnd w:id="31"/>
      <w:r>
        <w:rPr>
          <w:rFonts w:hint="eastAsia" w:ascii="Times New Roman" w:hAnsi="Times New Roman" w:eastAsia="楷体_GB2312" w:cs="Times New Roman"/>
          <w:sz w:val="32"/>
          <w14:ligatures w14:val="none"/>
        </w:rPr>
        <w:t xml:space="preserve"> </w:t>
      </w:r>
      <w:bookmarkStart w:id="32" w:name="_Hlk174288017"/>
      <w:r>
        <w:rPr>
          <w:rFonts w:hint="eastAsia" w:ascii="Times New Roman" w:hAnsi="Times New Roman" w:eastAsia="仿宋_GB2312" w:cs="Times New Roman"/>
          <w:color w:val="auto"/>
          <w:sz w:val="32"/>
          <w14:ligatures w14:val="none"/>
        </w:rPr>
        <w:t>中试项目不得用于工业化生产。</w:t>
      </w:r>
    </w:p>
    <w:p>
      <w:pPr>
        <w:spacing w:line="560" w:lineRule="exact"/>
        <w:ind w:firstLine="560" w:firstLineChars="175"/>
        <w:rPr>
          <w:rFonts w:ascii="Times New Roman" w:hAnsi="Times New Roman" w:eastAsia="仿宋_GB2312" w:cs="Times New Roman"/>
          <w:sz w:val="32"/>
          <w:highlight w:val="yellow"/>
          <w14:ligatures w14:val="none"/>
        </w:rPr>
      </w:pPr>
      <w:r>
        <w:rPr>
          <w:rFonts w:hint="eastAsia" w:ascii="Times New Roman" w:hAnsi="Times New Roman" w:eastAsia="仿宋_GB2312" w:cs="Times New Roman"/>
          <w:sz w:val="32"/>
          <w14:ligatures w14:val="none"/>
        </w:rPr>
        <w:t>化工中试取得成功，</w:t>
      </w:r>
      <w:r>
        <w:rPr>
          <w:rFonts w:hint="eastAsia" w:ascii="仿宋_GB2312" w:hAnsi="Times New Roman" w:eastAsia="仿宋_GB2312" w:cs="Times New Roman"/>
          <w:sz w:val="32"/>
          <w14:ligatures w14:val="none"/>
        </w:rPr>
        <w:t>鼓励实施成果转化。</w:t>
      </w:r>
      <w:r>
        <w:rPr>
          <w:rFonts w:hint="eastAsia" w:ascii="Times New Roman" w:hAnsi="Times New Roman" w:eastAsia="仿宋_GB2312" w:cs="Times New Roman"/>
          <w:sz w:val="32"/>
          <w14:ligatures w14:val="none"/>
        </w:rPr>
        <w:t>中试项目处于化工园区或中试基地的，鼓励就近在一般或较低安全风险的化工园区建设工业生产项目；</w:t>
      </w:r>
      <w:r>
        <w:rPr>
          <w:rFonts w:hint="eastAsia" w:ascii="Times New Roman" w:hAnsi="Times New Roman" w:eastAsia="仿宋_GB2312" w:cs="Times New Roman"/>
          <w:sz w:val="32"/>
          <w:highlight w:val="none"/>
          <w14:ligatures w14:val="none"/>
        </w:rPr>
        <w:t>处于既有石化化工企业生产厂区的，</w:t>
      </w:r>
      <w:r>
        <w:rPr>
          <w:rFonts w:hint="eastAsia" w:ascii="Times New Roman" w:hAnsi="Times New Roman" w:eastAsia="仿宋_GB2312" w:cs="Times New Roman"/>
          <w:sz w:val="32"/>
          <w:highlight w:val="none"/>
          <w:lang w:val="en-US" w:eastAsia="zh-CN"/>
          <w14:ligatures w14:val="none"/>
        </w:rPr>
        <w:t>在符合国家和我市关于石化化工项目布局相关政策和规定的前提下，</w:t>
      </w:r>
      <w:r>
        <w:rPr>
          <w:rFonts w:hint="eastAsia" w:ascii="Times New Roman" w:hAnsi="Times New Roman" w:eastAsia="仿宋_GB2312" w:cs="Times New Roman"/>
          <w:sz w:val="32"/>
          <w:highlight w:val="none"/>
          <w14:ligatures w14:val="none"/>
        </w:rPr>
        <w:t>可以就地转为工业生产项目。</w:t>
      </w:r>
    </w:p>
    <w:p>
      <w:pPr>
        <w:spacing w:line="560" w:lineRule="exact"/>
        <w:ind w:firstLine="560" w:firstLineChars="175"/>
        <w:rPr>
          <w:rFonts w:ascii="Times New Roman" w:hAnsi="Times New Roman" w:eastAsia="仿宋_GB2312" w:cs="Times New Roman"/>
          <w:sz w:val="32"/>
          <w:highlight w:val="none"/>
          <w14:ligatures w14:val="none"/>
        </w:rPr>
      </w:pPr>
      <w:r>
        <w:rPr>
          <w:rFonts w:hint="eastAsia" w:ascii="Times New Roman" w:hAnsi="Times New Roman" w:eastAsia="仿宋_GB2312" w:cs="Times New Roman"/>
          <w:sz w:val="32"/>
          <w:highlight w:val="none"/>
          <w14:ligatures w14:val="none"/>
        </w:rPr>
        <w:t>化工中试成果转化为工业生产，应具备工业生产条件，满足安全生产、环境保护等要求，并</w:t>
      </w:r>
      <w:bookmarkStart w:id="33" w:name="_Hlk183334730"/>
      <w:r>
        <w:rPr>
          <w:rFonts w:hint="eastAsia" w:ascii="Times New Roman" w:hAnsi="Times New Roman" w:eastAsia="仿宋_GB2312" w:cs="Times New Roman"/>
          <w:sz w:val="32"/>
          <w:highlight w:val="none"/>
          <w14:ligatures w14:val="none"/>
        </w:rPr>
        <w:t>按照工业生产项目的要求办理报建审批手续</w:t>
      </w:r>
      <w:bookmarkEnd w:id="33"/>
      <w:r>
        <w:rPr>
          <w:rFonts w:hint="eastAsia" w:ascii="Times New Roman" w:hAnsi="Times New Roman" w:eastAsia="仿宋_GB2312" w:cs="Times New Roman"/>
          <w:sz w:val="32"/>
          <w:highlight w:val="none"/>
          <w14:ligatures w14:val="none"/>
        </w:rPr>
        <w:t>。</w:t>
      </w:r>
      <w:bookmarkEnd w:id="32"/>
    </w:p>
    <w:p>
      <w:pPr>
        <w:spacing w:line="560" w:lineRule="exact"/>
        <w:ind w:firstLine="560" w:firstLineChars="175"/>
        <w:rPr>
          <w:rFonts w:hint="eastAsia" w:ascii="Times New Roman" w:hAnsi="Times New Roman" w:eastAsia="仿宋_GB2312" w:cs="Times New Roman"/>
          <w:color w:val="auto"/>
          <w:sz w:val="32"/>
          <w:szCs w:val="32"/>
          <w14:ligatures w14:val="none"/>
        </w:rPr>
      </w:pPr>
      <w:bookmarkStart w:id="34" w:name="_Hlk174290111"/>
      <w:r>
        <w:rPr>
          <w:rFonts w:hint="eastAsia" w:ascii="仿宋_GB2312" w:hAnsi="Times New Roman" w:eastAsia="仿宋_GB2312" w:cs="Times New Roman"/>
          <w:color w:val="auto"/>
          <w:sz w:val="32"/>
          <w:lang w:val="en-US" w:eastAsia="zh-CN"/>
          <w14:ligatures w14:val="none"/>
        </w:rPr>
        <w:t>第二十五条 符合本办法第二十三条、第二十四条第三款规定情形的，</w:t>
      </w:r>
      <w:r>
        <w:rPr>
          <w:rFonts w:hint="eastAsia" w:ascii="仿宋_GB2312" w:hAnsi="Times New Roman" w:eastAsia="仿宋_GB2312" w:cs="Times New Roman"/>
          <w:color w:val="auto"/>
          <w:sz w:val="32"/>
          <w14:ligatures w14:val="none"/>
        </w:rPr>
        <w:t>项目</w:t>
      </w:r>
      <w:r>
        <w:rPr>
          <w:rFonts w:hint="eastAsia" w:ascii="Times New Roman" w:hAnsi="Times New Roman" w:eastAsia="仿宋_GB2312" w:cs="Times New Roman"/>
          <w:color w:val="auto"/>
          <w:sz w:val="32"/>
          <w:szCs w:val="32"/>
          <w14:ligatures w14:val="none"/>
        </w:rPr>
        <w:t>在原场地建设</w:t>
      </w:r>
      <w:r>
        <w:rPr>
          <w:rFonts w:hint="eastAsia" w:ascii="Times New Roman" w:hAnsi="Times New Roman" w:eastAsia="仿宋_GB2312" w:cs="Times New Roman"/>
          <w:color w:val="auto"/>
          <w:sz w:val="32"/>
          <w:szCs w:val="32"/>
          <w:lang w:eastAsia="zh-CN"/>
          <w14:ligatures w14:val="none"/>
        </w:rPr>
        <w:t>，</w:t>
      </w:r>
      <w:r>
        <w:rPr>
          <w:rFonts w:hint="eastAsia" w:ascii="Times New Roman" w:hAnsi="Times New Roman" w:eastAsia="仿宋_GB2312" w:cs="Times New Roman"/>
          <w:color w:val="auto"/>
          <w:sz w:val="32"/>
          <w:szCs w:val="32"/>
          <w:highlight w:val="none"/>
          <w14:ligatures w14:val="none"/>
        </w:rPr>
        <w:t>不涉及建筑工程新建、改建、扩建且</w:t>
      </w:r>
      <w:r>
        <w:rPr>
          <w:rFonts w:hint="eastAsia" w:ascii="Times New Roman" w:hAnsi="Times New Roman" w:eastAsia="仿宋_GB2312" w:cs="Times New Roman"/>
          <w:color w:val="auto"/>
          <w:sz w:val="32"/>
          <w:szCs w:val="32"/>
          <w14:ligatures w14:val="none"/>
        </w:rPr>
        <w:t>不影响现有建筑工程安全的，工程规划许可、质量监督备案、施工许可可以利用原有中试项目手续，无需重复办理。</w:t>
      </w:r>
    </w:p>
    <w:p>
      <w:pPr>
        <w:spacing w:line="560" w:lineRule="exact"/>
        <w:ind w:firstLine="560" w:firstLineChars="175"/>
        <w:rPr>
          <w:rFonts w:ascii="Times New Roman" w:hAnsi="Times New Roman" w:eastAsia="仿宋_GB2312" w:cs="宋体"/>
          <w:sz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二十</w:t>
      </w:r>
      <w:r>
        <w:rPr>
          <w:rFonts w:hint="eastAsia" w:ascii="Times New Roman" w:hAnsi="Times New Roman" w:eastAsia="楷体_GB2312" w:cs="Times New Roman"/>
          <w:sz w:val="32"/>
          <w:lang w:val="en-US" w:eastAsia="zh-CN"/>
          <w14:ligatures w14:val="none"/>
        </w:rPr>
        <w:t>六</w:t>
      </w:r>
      <w:r>
        <w:rPr>
          <w:rFonts w:ascii="Times New Roman" w:hAnsi="Times New Roman" w:eastAsia="楷体_GB2312" w:cs="Times New Roman"/>
          <w:sz w:val="32"/>
          <w14:ligatures w14:val="none"/>
        </w:rPr>
        <w:t>条</w:t>
      </w:r>
      <w:bookmarkEnd w:id="34"/>
      <w:bookmarkStart w:id="35" w:name="_Hlk174289201"/>
      <w:r>
        <w:rPr>
          <w:rFonts w:hint="eastAsia" w:ascii="Times New Roman" w:hAnsi="Times New Roman" w:eastAsia="楷体_GB2312" w:cs="Times New Roman"/>
          <w:sz w:val="32"/>
          <w14:ligatures w14:val="none"/>
        </w:rPr>
        <w:t xml:space="preserve"> </w:t>
      </w:r>
      <w:r>
        <w:rPr>
          <w:rFonts w:hint="eastAsia" w:ascii="仿宋_GB2312" w:hAnsi="Times New Roman" w:eastAsia="仿宋_GB2312" w:cs="Times New Roman"/>
          <w:sz w:val="32"/>
          <w14:ligatures w14:val="none"/>
        </w:rPr>
        <w:t>除长期从事持续创新和验证的开发型中试项目外，</w:t>
      </w:r>
      <w:r>
        <w:rPr>
          <w:rFonts w:ascii="Times New Roman" w:hAnsi="Times New Roman" w:eastAsia="仿宋_GB2312" w:cs="Times New Roman"/>
          <w:sz w:val="32"/>
          <w14:ligatures w14:val="none"/>
        </w:rPr>
        <w:t>中试项目自建成投用之日起运行周期原则上不超过</w:t>
      </w:r>
      <w:r>
        <w:rPr>
          <w:rFonts w:hint="eastAsia" w:ascii="Times New Roman" w:hAnsi="Times New Roman" w:eastAsia="仿宋_GB2312" w:cs="Times New Roman"/>
          <w:sz w:val="32"/>
          <w14:ligatures w14:val="none"/>
        </w:rPr>
        <w:t>3</w:t>
      </w:r>
      <w:r>
        <w:rPr>
          <w:rFonts w:ascii="Times New Roman" w:hAnsi="Times New Roman" w:eastAsia="仿宋_GB2312" w:cs="Times New Roman"/>
          <w:sz w:val="32"/>
          <w14:ligatures w14:val="none"/>
        </w:rPr>
        <w:t>年</w:t>
      </w:r>
      <w:r>
        <w:rPr>
          <w:rFonts w:hint="eastAsia" w:ascii="Times New Roman" w:hAnsi="Times New Roman" w:eastAsia="仿宋_GB2312" w:cs="Times New Roman"/>
          <w:sz w:val="32"/>
          <w14:ligatures w14:val="none"/>
        </w:rPr>
        <w:t>。中试项目任务没有完成需要延长运行周期的，</w:t>
      </w:r>
      <w:r>
        <w:rPr>
          <w:rFonts w:hint="eastAsia" w:ascii="Times New Roman" w:hAnsi="Times New Roman" w:eastAsia="仿宋_GB2312" w:cs="宋体"/>
          <w:sz w:val="32"/>
          <w14:ligatures w14:val="none"/>
        </w:rPr>
        <w:t>项目运行单位应</w:t>
      </w:r>
      <w:r>
        <w:rPr>
          <w:rFonts w:ascii="Times New Roman" w:hAnsi="Times New Roman" w:eastAsia="仿宋_GB2312" w:cs="Times New Roman"/>
          <w:sz w:val="32"/>
          <w14:ligatures w14:val="none"/>
        </w:rPr>
        <w:t>提前3个月</w:t>
      </w:r>
      <w:r>
        <w:rPr>
          <w:rFonts w:hint="eastAsia" w:ascii="Times New Roman" w:hAnsi="Times New Roman" w:eastAsia="仿宋_GB2312" w:cs="Times New Roman"/>
          <w:sz w:val="32"/>
          <w14:ligatures w14:val="none"/>
        </w:rPr>
        <w:t>向报原报送单位</w:t>
      </w:r>
      <w:r>
        <w:rPr>
          <w:rFonts w:ascii="Times New Roman" w:hAnsi="Times New Roman" w:eastAsia="仿宋_GB2312" w:cs="Times New Roman"/>
          <w:sz w:val="32"/>
          <w14:ligatures w14:val="none"/>
        </w:rPr>
        <w:t>，延续时间</w:t>
      </w:r>
      <w:r>
        <w:rPr>
          <w:rFonts w:hint="eastAsia" w:ascii="Times New Roman" w:hAnsi="Times New Roman" w:eastAsia="仿宋_GB2312" w:cs="Times New Roman"/>
          <w:sz w:val="32"/>
          <w14:ligatures w14:val="none"/>
        </w:rPr>
        <w:t>原则上</w:t>
      </w:r>
      <w:r>
        <w:rPr>
          <w:rFonts w:ascii="Times New Roman" w:hAnsi="Times New Roman" w:eastAsia="仿宋_GB2312" w:cs="Times New Roman"/>
          <w:sz w:val="32"/>
          <w14:ligatures w14:val="none"/>
        </w:rPr>
        <w:t>不得超过1年</w:t>
      </w:r>
      <w:r>
        <w:rPr>
          <w:rFonts w:hint="eastAsia" w:ascii="Times New Roman" w:hAnsi="Times New Roman" w:eastAsia="仿宋_GB2312" w:cs="宋体"/>
          <w:sz w:val="32"/>
          <w14:ligatures w14:val="none"/>
        </w:rPr>
        <w:t>。</w:t>
      </w:r>
      <w:bookmarkEnd w:id="35"/>
      <w:bookmarkStart w:id="36" w:name="_Hlk174289922"/>
    </w:p>
    <w:bookmarkEnd w:id="36"/>
    <w:p>
      <w:pPr>
        <w:spacing w:line="560" w:lineRule="exact"/>
        <w:ind w:firstLine="560" w:firstLineChars="175"/>
        <w:rPr>
          <w:rFonts w:hint="eastAsia" w:ascii="Times New Roman" w:hAnsi="Times New Roman" w:eastAsia="仿宋_GB2312" w:cs="Times New Roman"/>
          <w:sz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二十</w:t>
      </w:r>
      <w:r>
        <w:rPr>
          <w:rFonts w:hint="eastAsia" w:ascii="Times New Roman" w:hAnsi="Times New Roman" w:eastAsia="楷体_GB2312" w:cs="Times New Roman"/>
          <w:sz w:val="32"/>
          <w:lang w:val="en-US" w:eastAsia="zh-CN"/>
          <w14:ligatures w14:val="none"/>
        </w:rPr>
        <w:t>七</w:t>
      </w:r>
      <w:r>
        <w:rPr>
          <w:rFonts w:ascii="Times New Roman" w:hAnsi="Times New Roman" w:eastAsia="楷体_GB2312" w:cs="Times New Roman"/>
          <w:sz w:val="32"/>
          <w14:ligatures w14:val="none"/>
        </w:rPr>
        <w:t>条</w:t>
      </w:r>
      <w:r>
        <w:rPr>
          <w:rFonts w:hint="eastAsia" w:ascii="Times New Roman" w:hAnsi="Times New Roman" w:eastAsia="楷体_GB2312" w:cs="Times New Roman"/>
          <w:sz w:val="32"/>
          <w14:ligatures w14:val="none"/>
        </w:rPr>
        <w:t xml:space="preserve"> </w:t>
      </w:r>
      <w:r>
        <w:rPr>
          <w:rFonts w:hint="eastAsia" w:ascii="仿宋_GB2312" w:hAnsi="Times New Roman" w:eastAsia="仿宋_GB2312" w:cs="Times New Roman"/>
          <w:sz w:val="32"/>
          <w14:ligatures w14:val="none"/>
        </w:rPr>
        <w:t>化工中试任务结束后，中试项目</w:t>
      </w:r>
      <w:r>
        <w:rPr>
          <w:rFonts w:hint="eastAsia" w:ascii="Times New Roman" w:hAnsi="Times New Roman" w:eastAsia="仿宋_GB2312" w:cs="Times New Roman"/>
          <w:sz w:val="32"/>
          <w14:ligatures w14:val="none"/>
        </w:rPr>
        <w:t>运行管理单位</w:t>
      </w:r>
      <w:r>
        <w:rPr>
          <w:rFonts w:ascii="Times New Roman" w:hAnsi="Times New Roman" w:eastAsia="仿宋_GB2312" w:cs="Times New Roman"/>
          <w:sz w:val="32"/>
          <w14:ligatures w14:val="none"/>
        </w:rPr>
        <w:t>应</w:t>
      </w:r>
      <w:r>
        <w:rPr>
          <w:rFonts w:hint="eastAsia" w:ascii="Times New Roman" w:hAnsi="Times New Roman" w:eastAsia="仿宋_GB2312" w:cs="Times New Roman"/>
          <w:sz w:val="32"/>
          <w14:ligatures w14:val="none"/>
        </w:rPr>
        <w:t>及时</w:t>
      </w:r>
      <w:r>
        <w:rPr>
          <w:rFonts w:ascii="Times New Roman" w:hAnsi="Times New Roman" w:eastAsia="仿宋_GB2312" w:cs="Times New Roman"/>
          <w:sz w:val="32"/>
          <w14:ligatures w14:val="none"/>
        </w:rPr>
        <w:t>做好设备</w:t>
      </w:r>
      <w:r>
        <w:rPr>
          <w:rFonts w:hint="eastAsia" w:ascii="Times New Roman" w:hAnsi="Times New Roman" w:eastAsia="仿宋_GB2312" w:cs="Times New Roman"/>
          <w:sz w:val="32"/>
          <w14:ligatures w14:val="none"/>
        </w:rPr>
        <w:t>和</w:t>
      </w:r>
      <w:r>
        <w:rPr>
          <w:rFonts w:ascii="Times New Roman" w:hAnsi="Times New Roman" w:eastAsia="仿宋_GB2312" w:cs="Times New Roman"/>
          <w:sz w:val="32"/>
          <w14:ligatures w14:val="none"/>
        </w:rPr>
        <w:t>管线清洗、物料处置、装置封存</w:t>
      </w:r>
      <w:r>
        <w:rPr>
          <w:rFonts w:hint="eastAsia" w:ascii="Times New Roman" w:hAnsi="Times New Roman" w:eastAsia="仿宋_GB2312" w:cs="Times New Roman"/>
          <w:sz w:val="32"/>
          <w14:ligatures w14:val="none"/>
        </w:rPr>
        <w:t>、拆除</w:t>
      </w:r>
      <w:r>
        <w:rPr>
          <w:rFonts w:ascii="Times New Roman" w:hAnsi="Times New Roman" w:eastAsia="仿宋_GB2312" w:cs="Times New Roman"/>
          <w:sz w:val="32"/>
          <w14:ligatures w14:val="none"/>
        </w:rPr>
        <w:t>等工作</w:t>
      </w:r>
      <w:r>
        <w:rPr>
          <w:rFonts w:hint="eastAsia" w:ascii="Times New Roman" w:hAnsi="Times New Roman" w:eastAsia="仿宋_GB2312" w:cs="Times New Roman"/>
          <w:sz w:val="32"/>
          <w14:ligatures w14:val="none"/>
        </w:rPr>
        <w:t>，及时</w:t>
      </w:r>
      <w:r>
        <w:rPr>
          <w:rFonts w:ascii="Times New Roman" w:hAnsi="Times New Roman" w:eastAsia="仿宋_GB2312" w:cs="Times New Roman"/>
          <w:sz w:val="32"/>
          <w14:ligatures w14:val="none"/>
        </w:rPr>
        <w:t>消除安全</w:t>
      </w:r>
      <w:r>
        <w:rPr>
          <w:rFonts w:hint="eastAsia" w:ascii="Times New Roman" w:hAnsi="Times New Roman" w:eastAsia="仿宋_GB2312" w:cs="Times New Roman"/>
          <w:sz w:val="32"/>
          <w14:ligatures w14:val="none"/>
        </w:rPr>
        <w:t>和</w:t>
      </w:r>
      <w:r>
        <w:rPr>
          <w:rFonts w:ascii="Times New Roman" w:hAnsi="Times New Roman" w:eastAsia="仿宋_GB2312" w:cs="Times New Roman"/>
          <w:sz w:val="32"/>
          <w14:ligatures w14:val="none"/>
        </w:rPr>
        <w:t>环境隐患，确保不发生次生危害</w:t>
      </w:r>
      <w:r>
        <w:rPr>
          <w:rFonts w:hint="eastAsia" w:ascii="Times New Roman" w:hAnsi="Times New Roman" w:eastAsia="仿宋_GB2312" w:cs="Times New Roman"/>
          <w:sz w:val="32"/>
          <w14:ligatures w14: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6"/>
        </w:rPr>
      </w:pPr>
    </w:p>
    <w:p>
      <w:pPr>
        <w:spacing w:line="560" w:lineRule="exact"/>
        <w:ind w:firstLine="560" w:firstLineChars="175"/>
        <w:rPr>
          <w:rFonts w:ascii="Times New Roman" w:hAnsi="Times New Roman" w:eastAsia="方正黑体_GBK" w:cs="Times New Roman"/>
          <w:sz w:val="32"/>
          <w:szCs w:val="32"/>
          <w14:ligatures w14:val="none"/>
        </w:rPr>
      </w:pPr>
    </w:p>
    <w:p>
      <w:pPr>
        <w:adjustRightInd w:val="0"/>
        <w:spacing w:line="560" w:lineRule="exact"/>
        <w:jc w:val="center"/>
        <w:rPr>
          <w:rFonts w:ascii="Times New Roman" w:hAnsi="Times New Roman" w:eastAsia="方正黑体_GBK" w:cs="Times New Roman"/>
          <w:sz w:val="32"/>
          <w:szCs w:val="32"/>
          <w14:ligatures w14:val="none"/>
        </w:rPr>
      </w:pPr>
      <w:r>
        <w:rPr>
          <w:rFonts w:ascii="Times New Roman" w:hAnsi="Times New Roman" w:eastAsia="方正黑体_GBK" w:cs="Times New Roman"/>
          <w:sz w:val="32"/>
          <w:szCs w:val="32"/>
          <w14:ligatures w14:val="none"/>
        </w:rPr>
        <w:t>第</w:t>
      </w:r>
      <w:r>
        <w:rPr>
          <w:rFonts w:hint="eastAsia" w:ascii="Times New Roman" w:hAnsi="Times New Roman" w:eastAsia="方正黑体_GBK" w:cs="Times New Roman"/>
          <w:sz w:val="32"/>
          <w:szCs w:val="32"/>
          <w14:ligatures w14:val="none"/>
        </w:rPr>
        <w:t>三</w:t>
      </w:r>
      <w:r>
        <w:rPr>
          <w:rFonts w:ascii="Times New Roman" w:hAnsi="Times New Roman" w:eastAsia="方正黑体_GBK" w:cs="Times New Roman"/>
          <w:sz w:val="32"/>
          <w:szCs w:val="32"/>
          <w14:ligatures w14:val="none"/>
        </w:rPr>
        <w:t>章  中试基地建设管理</w:t>
      </w:r>
    </w:p>
    <w:p>
      <w:pPr>
        <w:overflowPunct w:val="0"/>
        <w:adjustRightInd w:val="0"/>
        <w:spacing w:line="560" w:lineRule="exact"/>
        <w:ind w:firstLine="640" w:firstLineChars="200"/>
        <w:rPr>
          <w:rFonts w:hint="eastAsia" w:ascii="Times New Roman" w:hAnsi="Times New Roman" w:eastAsia="楷体_GB2312" w:cs="Times New Roman"/>
          <w:sz w:val="32"/>
          <w14:ligatures w14:val="none"/>
        </w:rPr>
      </w:pPr>
      <w:bookmarkStart w:id="37" w:name="_Hlk174551680"/>
    </w:p>
    <w:p>
      <w:pPr>
        <w:overflowPunct w:val="0"/>
        <w:adjustRightInd w:val="0"/>
        <w:spacing w:line="560" w:lineRule="exact"/>
        <w:ind w:firstLine="640" w:firstLineChars="200"/>
        <w:rPr>
          <w:rFonts w:ascii="Times New Roman" w:hAnsi="Times New Roman" w:eastAsia="仿宋_GB2312" w:cs="Times New Roman"/>
          <w:sz w:val="32"/>
          <w:szCs w:val="32"/>
          <w14:ligatures w14:val="none"/>
        </w:rPr>
      </w:pPr>
      <w:r>
        <w:rPr>
          <w:rFonts w:hint="eastAsia" w:ascii="Times New Roman" w:hAnsi="Times New Roman" w:eastAsia="楷体_GB2312" w:cs="Times New Roman"/>
          <w:sz w:val="32"/>
          <w14:ligatures w14:val="none"/>
        </w:rPr>
        <w:t>第二十</w:t>
      </w:r>
      <w:r>
        <w:rPr>
          <w:rFonts w:hint="eastAsia" w:ascii="Times New Roman" w:hAnsi="Times New Roman" w:eastAsia="楷体_GB2312" w:cs="Times New Roman"/>
          <w:sz w:val="32"/>
          <w:lang w:val="en-US" w:eastAsia="zh-CN"/>
          <w14:ligatures w14:val="none"/>
        </w:rPr>
        <w:t>八</w:t>
      </w:r>
      <w:r>
        <w:rPr>
          <w:rFonts w:hint="eastAsia" w:ascii="Times New Roman" w:hAnsi="Times New Roman" w:eastAsia="楷体_GB2312" w:cs="Times New Roman"/>
          <w:sz w:val="32"/>
          <w14:ligatures w14:val="none"/>
        </w:rPr>
        <w:t xml:space="preserve">条 </w:t>
      </w:r>
      <w:r>
        <w:rPr>
          <w:rFonts w:ascii="Times New Roman" w:hAnsi="Times New Roman" w:eastAsia="仿宋_GB2312" w:cs="Times New Roman"/>
          <w:sz w:val="32"/>
          <w:szCs w:val="32"/>
          <w14:ligatures w14:val="none"/>
        </w:rPr>
        <w:t>鼓励建设集</w:t>
      </w:r>
      <w:r>
        <w:rPr>
          <w:rFonts w:hint="eastAsia" w:ascii="Times New Roman" w:hAnsi="Times New Roman" w:eastAsia="仿宋_GB2312" w:cs="Times New Roman"/>
          <w:sz w:val="32"/>
          <w:szCs w:val="32"/>
          <w14:ligatures w14:val="none"/>
        </w:rPr>
        <w:t>研发、</w:t>
      </w:r>
      <w:r>
        <w:rPr>
          <w:rFonts w:ascii="Times New Roman" w:hAnsi="Times New Roman" w:eastAsia="仿宋_GB2312" w:cs="Times New Roman"/>
          <w:sz w:val="32"/>
          <w:szCs w:val="32"/>
          <w14:ligatures w14:val="none"/>
        </w:rPr>
        <w:t>中试、</w:t>
      </w:r>
      <w:r>
        <w:rPr>
          <w:rFonts w:hint="eastAsia" w:ascii="Times New Roman" w:hAnsi="Times New Roman" w:eastAsia="仿宋_GB2312" w:cs="Times New Roman"/>
          <w:sz w:val="32"/>
          <w:szCs w:val="32"/>
          <w14:ligatures w14:val="none"/>
        </w:rPr>
        <w:t>检验、测试等</w:t>
      </w:r>
      <w:r>
        <w:rPr>
          <w:rFonts w:ascii="Times New Roman" w:hAnsi="Times New Roman" w:eastAsia="仿宋_GB2312" w:cs="Times New Roman"/>
          <w:sz w:val="32"/>
          <w:szCs w:val="32"/>
          <w14:ligatures w14:val="none"/>
        </w:rPr>
        <w:t>功能为一体的</w:t>
      </w:r>
      <w:r>
        <w:rPr>
          <w:rFonts w:hint="eastAsia" w:ascii="Times New Roman" w:hAnsi="Times New Roman" w:eastAsia="仿宋_GB2312" w:cs="Times New Roman"/>
          <w:sz w:val="32"/>
          <w:szCs w:val="32"/>
          <w14:ligatures w14:val="none"/>
        </w:rPr>
        <w:t>中试</w:t>
      </w:r>
      <w:r>
        <w:rPr>
          <w:rFonts w:ascii="Times New Roman" w:hAnsi="Times New Roman" w:eastAsia="仿宋_GB2312" w:cs="Times New Roman"/>
          <w:sz w:val="32"/>
          <w:szCs w:val="32"/>
          <w14:ligatures w14:val="none"/>
        </w:rPr>
        <w:t>基地</w:t>
      </w:r>
      <w:r>
        <w:rPr>
          <w:rFonts w:hint="eastAsia" w:ascii="Times New Roman" w:hAnsi="Times New Roman" w:eastAsia="仿宋_GB2312" w:cs="Times New Roman"/>
          <w:sz w:val="32"/>
          <w:szCs w:val="32"/>
          <w14:ligatures w14:val="none"/>
        </w:rPr>
        <w:t>，为石化化工行业建设中试项目、开展化工中试搭建优质公共服务平台。</w:t>
      </w:r>
    </w:p>
    <w:p>
      <w:pPr>
        <w:overflowPunct w:val="0"/>
        <w:adjustRightInd w:val="0"/>
        <w:spacing w:line="560" w:lineRule="exact"/>
        <w:ind w:firstLine="640" w:firstLineChars="200"/>
        <w:rPr>
          <w:rFonts w:ascii="Times New Roman" w:hAnsi="Times New Roman" w:eastAsia="仿宋_GB2312" w:cs="Times New Roman"/>
          <w:sz w:val="32"/>
          <w:szCs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二十</w:t>
      </w:r>
      <w:r>
        <w:rPr>
          <w:rFonts w:hint="eastAsia" w:ascii="Times New Roman" w:hAnsi="Times New Roman" w:eastAsia="楷体_GB2312" w:cs="Times New Roman"/>
          <w:sz w:val="32"/>
          <w:lang w:val="en-US" w:eastAsia="zh-CN"/>
          <w14:ligatures w14:val="none"/>
        </w:rPr>
        <w:t>九</w:t>
      </w:r>
      <w:r>
        <w:rPr>
          <w:rFonts w:ascii="Times New Roman" w:hAnsi="Times New Roman" w:eastAsia="楷体_GB2312" w:cs="Times New Roman"/>
          <w:sz w:val="32"/>
          <w14:ligatures w14:val="none"/>
        </w:rPr>
        <w:t>条</w:t>
      </w:r>
      <w:r>
        <w:rPr>
          <w:rFonts w:hint="eastAsia" w:ascii="Times New Roman" w:hAnsi="Times New Roman" w:eastAsia="楷体_GB2312" w:cs="Times New Roman"/>
          <w:sz w:val="32"/>
          <w14:ligatures w14:val="none"/>
        </w:rPr>
        <w:t xml:space="preserve"> </w:t>
      </w:r>
      <w:r>
        <w:rPr>
          <w:rFonts w:ascii="Times New Roman" w:hAnsi="Times New Roman" w:eastAsia="仿宋_GB2312" w:cs="Times New Roman"/>
          <w:sz w:val="32"/>
          <w:szCs w:val="32"/>
          <w14:ligatures w14:val="none"/>
        </w:rPr>
        <w:t>中试基地应建设在</w:t>
      </w:r>
      <w:bookmarkStart w:id="38" w:name="_Hlk174290721"/>
      <w:r>
        <w:rPr>
          <w:rFonts w:hint="eastAsia" w:ascii="Times New Roman" w:hAnsi="Times New Roman" w:eastAsia="仿宋_GB2312" w:cs="Times New Roman"/>
          <w:sz w:val="32"/>
          <w:szCs w:val="32"/>
          <w14:ligatures w14:val="none"/>
        </w:rPr>
        <w:t>一</w:t>
      </w:r>
      <w:r>
        <w:rPr>
          <w:rFonts w:hint="eastAsia" w:ascii="Times New Roman" w:hAnsi="Times New Roman" w:eastAsia="仿宋_GB2312" w:cs="Times New Roman"/>
          <w:color w:val="auto"/>
          <w:sz w:val="32"/>
          <w:szCs w:val="32"/>
          <w14:ligatures w14:val="none"/>
        </w:rPr>
        <w:t>般或较低安全风险的</w:t>
      </w:r>
      <w:bookmarkEnd w:id="38"/>
      <w:bookmarkStart w:id="39" w:name="_Hlk174059293"/>
      <w:r>
        <w:rPr>
          <w:rFonts w:hint="eastAsia" w:ascii="Times New Roman" w:hAnsi="Times New Roman" w:eastAsia="仿宋_GB2312" w:cs="Times New Roman"/>
          <w:color w:val="auto"/>
          <w:sz w:val="32"/>
          <w:szCs w:val="32"/>
          <w14:ligatures w14:val="none"/>
        </w:rPr>
        <w:t>认定</w:t>
      </w:r>
      <w:r>
        <w:rPr>
          <w:rFonts w:ascii="Times New Roman" w:hAnsi="Times New Roman" w:eastAsia="仿宋_GB2312" w:cs="Times New Roman"/>
          <w:color w:val="auto"/>
          <w:sz w:val="32"/>
          <w:szCs w:val="32"/>
          <w14:ligatures w14:val="none"/>
        </w:rPr>
        <w:t>化工园区内</w:t>
      </w:r>
      <w:bookmarkEnd w:id="39"/>
      <w:r>
        <w:rPr>
          <w:rFonts w:hint="eastAsia" w:ascii="Times New Roman" w:hAnsi="Times New Roman" w:eastAsia="仿宋_GB2312" w:cs="Times New Roman"/>
          <w:color w:val="auto"/>
          <w:sz w:val="32"/>
          <w:szCs w:val="32"/>
          <w14:ligatures w14:val="none"/>
        </w:rPr>
        <w:t>，</w:t>
      </w:r>
      <w:r>
        <w:rPr>
          <w:rFonts w:hint="eastAsia" w:ascii="Times New Roman" w:hAnsi="Times New Roman" w:eastAsia="仿宋_GB2312" w:cs="Times New Roman"/>
          <w:color w:val="auto"/>
          <w:sz w:val="32"/>
          <w:szCs w:val="32"/>
          <w:lang w:val="en-US" w:eastAsia="zh-CN"/>
          <w14:ligatures w14:val="none"/>
        </w:rPr>
        <w:t>其外部防护距离、总体布置等应符合</w:t>
      </w:r>
      <w:r>
        <w:rPr>
          <w:rFonts w:hint="eastAsia" w:ascii="Times New Roman" w:hAnsi="Times New Roman" w:eastAsia="仿宋_GB2312" w:cs="Times New Roman"/>
          <w:color w:val="auto"/>
          <w:sz w:val="32"/>
          <w:szCs w:val="32"/>
          <w14:ligatures w14:val="none"/>
        </w:rPr>
        <w:t>《化工园区中试基地建设导则》（GB/T 44710）的要求。</w:t>
      </w:r>
    </w:p>
    <w:p>
      <w:pPr>
        <w:overflowPunct w:val="0"/>
        <w:adjustRightInd w:val="0"/>
        <w:spacing w:line="560" w:lineRule="exact"/>
        <w:ind w:firstLine="640" w:firstLineChars="200"/>
        <w:rPr>
          <w:rFonts w:hint="eastAsia" w:ascii="Times New Roman" w:hAnsi="Times New Roman" w:eastAsia="仿宋_GB2312" w:cs="Times New Roman"/>
          <w:color w:val="auto"/>
          <w:sz w:val="32"/>
          <w:szCs w:val="32"/>
          <w:highlight w:val="none"/>
          <w14:ligatures w14:val="none"/>
        </w:rPr>
      </w:pPr>
      <w:bookmarkStart w:id="40" w:name="_Hlk174551030"/>
      <w:bookmarkStart w:id="41" w:name="_Hlk174549201"/>
      <w:r>
        <w:rPr>
          <w:rFonts w:hint="eastAsia" w:ascii="Times New Roman" w:hAnsi="Times New Roman" w:eastAsia="楷体_GB2312" w:cs="Times New Roman"/>
          <w:sz w:val="32"/>
          <w14:ligatures w14:val="none"/>
        </w:rPr>
        <w:t>第</w:t>
      </w:r>
      <w:r>
        <w:rPr>
          <w:rFonts w:hint="eastAsia" w:ascii="Times New Roman" w:hAnsi="Times New Roman" w:eastAsia="楷体_GB2312" w:cs="Times New Roman"/>
          <w:sz w:val="32"/>
          <w:lang w:val="en-US" w:eastAsia="zh-CN"/>
          <w14:ligatures w14:val="none"/>
        </w:rPr>
        <w:t>三十</w:t>
      </w:r>
      <w:r>
        <w:rPr>
          <w:rFonts w:hint="eastAsia" w:ascii="Times New Roman" w:hAnsi="Times New Roman" w:eastAsia="楷体_GB2312" w:cs="Times New Roman"/>
          <w:sz w:val="32"/>
          <w14:ligatures w14:val="none"/>
        </w:rPr>
        <w:t>条</w:t>
      </w:r>
      <w:bookmarkEnd w:id="40"/>
      <w:bookmarkEnd w:id="41"/>
      <w:r>
        <w:rPr>
          <w:rFonts w:hint="eastAsia" w:ascii="Times New Roman" w:hAnsi="Times New Roman" w:eastAsia="楷体_GB2312" w:cs="Times New Roman"/>
          <w:sz w:val="32"/>
          <w14:ligatures w14:val="none"/>
        </w:rPr>
        <w:t xml:space="preserve"> </w:t>
      </w:r>
      <w:bookmarkEnd w:id="37"/>
      <w:r>
        <w:rPr>
          <w:rFonts w:hint="eastAsia" w:ascii="仿宋_GB2312" w:hAnsi="Times New Roman" w:eastAsia="仿宋_GB2312" w:cs="Times New Roman"/>
          <w:sz w:val="32"/>
          <w14:ligatures w14:val="none"/>
        </w:rPr>
        <w:t>建设中试基地，</w:t>
      </w:r>
      <w:r>
        <w:rPr>
          <w:rFonts w:hint="eastAsia" w:ascii="Times New Roman" w:hAnsi="Times New Roman" w:eastAsia="仿宋_GB2312" w:cs="Times New Roman"/>
          <w:sz w:val="32"/>
          <w:szCs w:val="32"/>
          <w14:ligatures w14:val="none"/>
        </w:rPr>
        <w:t>应</w:t>
      </w:r>
      <w:r>
        <w:rPr>
          <w:rFonts w:hint="eastAsia" w:ascii="仿宋_GB2312" w:hAnsi="Times New Roman" w:eastAsia="仿宋_GB2312" w:cs="Times New Roman"/>
          <w:sz w:val="32"/>
          <w14:ligatures w14:val="none"/>
        </w:rPr>
        <w:t>由独立法人单位自愿提出并</w:t>
      </w:r>
      <w:r>
        <w:rPr>
          <w:rFonts w:hint="eastAsia" w:ascii="Times New Roman" w:hAnsi="Times New Roman" w:eastAsia="仿宋_GB2312" w:cs="Times New Roman"/>
          <w:sz w:val="32"/>
          <w:szCs w:val="32"/>
          <w14:ligatures w14:val="none"/>
        </w:rPr>
        <w:t>按照国家和本市相关规定和管理标准要求，编制中试基地建设运营方案，自行组织专家对中试基地开展实地评估，形成评估意见后连同建设运营方案一并报</w:t>
      </w:r>
      <w:bookmarkStart w:id="42" w:name="_Hlk174551820"/>
      <w:r>
        <w:rPr>
          <w:rFonts w:hint="eastAsia" w:ascii="Times New Roman" w:hAnsi="Times New Roman" w:eastAsia="仿宋_GB2312" w:cs="Times New Roman"/>
          <w:sz w:val="32"/>
          <w:szCs w:val="32"/>
          <w14:ligatures w14:val="none"/>
        </w:rPr>
        <w:t>所在区人民政府</w:t>
      </w:r>
      <w:bookmarkStart w:id="43" w:name="_Hlk174551905"/>
      <w:r>
        <w:rPr>
          <w:rFonts w:hint="eastAsia" w:ascii="Times New Roman" w:hAnsi="Times New Roman" w:eastAsia="仿宋_GB2312" w:cs="Times New Roman"/>
          <w:color w:val="auto"/>
          <w:sz w:val="32"/>
          <w:szCs w:val="32"/>
          <w:highlight w:val="none"/>
          <w14:ligatures w14:val="none"/>
        </w:rPr>
        <w:t>或其授权机构</w:t>
      </w:r>
      <w:bookmarkEnd w:id="43"/>
      <w:r>
        <w:rPr>
          <w:rFonts w:hint="eastAsia" w:ascii="Times New Roman" w:hAnsi="Times New Roman" w:eastAsia="仿宋_GB2312" w:cs="Times New Roman"/>
          <w:color w:val="auto"/>
          <w:sz w:val="32"/>
          <w:szCs w:val="32"/>
          <w:highlight w:val="none"/>
          <w14:ligatures w14:val="none"/>
        </w:rPr>
        <w:t>审定</w:t>
      </w:r>
      <w:bookmarkEnd w:id="42"/>
      <w:r>
        <w:rPr>
          <w:rFonts w:hint="eastAsia" w:ascii="Times New Roman" w:hAnsi="Times New Roman" w:eastAsia="仿宋_GB2312" w:cs="Times New Roman"/>
          <w:color w:val="auto"/>
          <w:sz w:val="32"/>
          <w:szCs w:val="32"/>
          <w:highlight w:val="none"/>
          <w14:ligatures w14:val="none"/>
        </w:rPr>
        <w:t>通过后</w:t>
      </w:r>
      <w:r>
        <w:rPr>
          <w:rFonts w:hint="eastAsia" w:ascii="Times New Roman" w:hAnsi="Times New Roman" w:eastAsia="仿宋_GB2312" w:cs="Times New Roman"/>
          <w:color w:val="auto"/>
          <w:sz w:val="32"/>
          <w:szCs w:val="32"/>
          <w:highlight w:val="none"/>
          <w:lang w:eastAsia="zh-CN"/>
          <w14:ligatures w14:val="none"/>
        </w:rPr>
        <w:t>，</w:t>
      </w:r>
      <w:r>
        <w:rPr>
          <w:rFonts w:hint="eastAsia" w:ascii="Times New Roman" w:hAnsi="Times New Roman" w:eastAsia="仿宋_GB2312" w:cs="Times New Roman"/>
          <w:color w:val="auto"/>
          <w:sz w:val="32"/>
          <w:szCs w:val="32"/>
          <w:highlight w:val="none"/>
          <w14:ligatures w14:val="none"/>
        </w:rPr>
        <w:t>可以实施建设</w:t>
      </w:r>
      <w:r>
        <w:rPr>
          <w:rFonts w:hint="eastAsia" w:ascii="Times New Roman" w:hAnsi="Times New Roman" w:eastAsia="仿宋_GB2312" w:cs="Times New Roman"/>
          <w:color w:val="auto"/>
          <w:sz w:val="32"/>
          <w:szCs w:val="32"/>
          <w:highlight w:val="none"/>
          <w:lang w:eastAsia="zh-CN"/>
          <w14:ligatures w14:val="none"/>
        </w:rPr>
        <w:t>、</w:t>
      </w:r>
      <w:r>
        <w:rPr>
          <w:rFonts w:hint="eastAsia" w:ascii="Times New Roman" w:hAnsi="Times New Roman" w:eastAsia="仿宋_GB2312" w:cs="Times New Roman"/>
          <w:color w:val="auto"/>
          <w:sz w:val="32"/>
          <w:szCs w:val="32"/>
          <w:highlight w:val="none"/>
          <w:lang w:val="en-US" w:eastAsia="zh-CN"/>
          <w14:ligatures w14:val="none"/>
        </w:rPr>
        <w:t>运营</w:t>
      </w:r>
      <w:r>
        <w:rPr>
          <w:rFonts w:hint="eastAsia" w:ascii="Times New Roman" w:hAnsi="Times New Roman" w:eastAsia="仿宋_GB2312" w:cs="Times New Roman"/>
          <w:color w:val="auto"/>
          <w:sz w:val="32"/>
          <w:szCs w:val="32"/>
          <w:highlight w:val="none"/>
          <w14:ligatures w14:val="none"/>
        </w:rPr>
        <w:t>。</w:t>
      </w:r>
    </w:p>
    <w:p>
      <w:pPr>
        <w:overflowPunct w:val="0"/>
        <w:adjustRightInd w:val="0"/>
        <w:spacing w:line="560" w:lineRule="exact"/>
        <w:ind w:firstLine="640" w:firstLineChars="200"/>
        <w:jc w:val="left"/>
        <w:rPr>
          <w:rFonts w:hint="eastAsia" w:ascii="Times New Roman" w:hAnsi="Times New Roman" w:eastAsia="仿宋_GB2312" w:cs="Times New Roman"/>
          <w:color w:val="auto"/>
          <w:sz w:val="32"/>
          <w:szCs w:val="32"/>
          <w:highlight w:val="none"/>
          <w14:ligatures w14:val="none"/>
        </w:rPr>
      </w:pPr>
      <w:r>
        <w:rPr>
          <w:rFonts w:hint="eastAsia" w:ascii="Times New Roman" w:hAnsi="Times New Roman" w:eastAsia="楷体_GB2312" w:cs="Times New Roman"/>
          <w:color w:val="auto"/>
          <w:sz w:val="32"/>
          <w:highlight w:val="none"/>
          <w14:ligatures w14:val="none"/>
        </w:rPr>
        <w:t>第三十</w:t>
      </w:r>
      <w:r>
        <w:rPr>
          <w:rFonts w:hint="eastAsia" w:ascii="Times New Roman" w:hAnsi="Times New Roman" w:eastAsia="楷体_GB2312" w:cs="Times New Roman"/>
          <w:color w:val="auto"/>
          <w:sz w:val="32"/>
          <w:highlight w:val="none"/>
          <w:lang w:val="en-US" w:eastAsia="zh-CN"/>
          <w14:ligatures w14:val="none"/>
        </w:rPr>
        <w:t>一</w:t>
      </w:r>
      <w:r>
        <w:rPr>
          <w:rFonts w:hint="eastAsia" w:ascii="Times New Roman" w:hAnsi="Times New Roman" w:eastAsia="楷体_GB2312" w:cs="Times New Roman"/>
          <w:color w:val="auto"/>
          <w:sz w:val="32"/>
          <w:highlight w:val="none"/>
          <w14:ligatures w14:val="none"/>
        </w:rPr>
        <w:t xml:space="preserve">条 </w:t>
      </w:r>
      <w:r>
        <w:rPr>
          <w:rFonts w:hint="eastAsia" w:ascii="Times New Roman" w:hAnsi="Times New Roman" w:eastAsia="仿宋_GB2312" w:cs="Times New Roman"/>
          <w:color w:val="auto"/>
          <w:sz w:val="32"/>
          <w:szCs w:val="32"/>
          <w:highlight w:val="none"/>
          <w14:ligatures w14:val="none"/>
        </w:rPr>
        <w:t>中试基地竣工验收后，建设单位或运行管理单位</w:t>
      </w:r>
      <w:r>
        <w:rPr>
          <w:rFonts w:hint="eastAsia" w:ascii="Times New Roman" w:hAnsi="Times New Roman" w:eastAsia="仿宋_GB2312" w:cs="Times New Roman"/>
          <w:color w:val="auto"/>
          <w:sz w:val="32"/>
          <w:szCs w:val="32"/>
          <w:highlight w:val="none"/>
          <w:lang w:val="en-US" w:eastAsia="zh-CN"/>
          <w14:ligatures w14:val="none"/>
        </w:rPr>
        <w:t>自愿</w:t>
      </w:r>
      <w:r>
        <w:rPr>
          <w:rFonts w:hint="eastAsia" w:ascii="Times New Roman" w:hAnsi="Times New Roman" w:eastAsia="仿宋_GB2312" w:cs="Times New Roman"/>
          <w:color w:val="auto"/>
          <w:sz w:val="32"/>
          <w:szCs w:val="32"/>
          <w:highlight w:val="none"/>
          <w14:ligatures w14:val="none"/>
        </w:rPr>
        <w:t>将建设运营方案及其专家评估意见、所在区人民政府或其授权机构审定意见，一并报市工业和信息化、科技、发展改革、应急、规划资源部门，由市工业和信息化局向社会公告。</w:t>
      </w:r>
    </w:p>
    <w:p>
      <w:pPr>
        <w:overflowPunct w:val="0"/>
        <w:adjustRightInd w:val="0"/>
        <w:spacing w:line="560" w:lineRule="exact"/>
        <w:ind w:firstLine="640" w:firstLineChars="200"/>
        <w:rPr>
          <w:rFonts w:ascii="Times New Roman" w:hAnsi="Times New Roman" w:eastAsia="仿宋_GB2312" w:cs="Times New Roman"/>
          <w:sz w:val="32"/>
          <w:szCs w:val="32"/>
          <w14:ligatures w14:val="none"/>
        </w:rPr>
      </w:pPr>
      <w:bookmarkStart w:id="44" w:name="_Hlk174546124"/>
      <w:bookmarkStart w:id="45" w:name="_Hlk174554875"/>
      <w:r>
        <w:rPr>
          <w:rFonts w:hint="eastAsia" w:ascii="Times New Roman" w:hAnsi="Times New Roman" w:eastAsia="楷体_GB2312" w:cs="Times New Roman"/>
          <w:color w:val="auto"/>
          <w:sz w:val="32"/>
          <w:highlight w:val="none"/>
          <w14:ligatures w14:val="none"/>
        </w:rPr>
        <w:t>第三十</w:t>
      </w:r>
      <w:r>
        <w:rPr>
          <w:rFonts w:hint="eastAsia" w:ascii="Times New Roman" w:hAnsi="Times New Roman" w:eastAsia="楷体_GB2312" w:cs="Times New Roman"/>
          <w:color w:val="auto"/>
          <w:sz w:val="32"/>
          <w:highlight w:val="none"/>
          <w:lang w:val="en-US" w:eastAsia="zh-CN"/>
          <w14:ligatures w14:val="none"/>
        </w:rPr>
        <w:t>二</w:t>
      </w:r>
      <w:r>
        <w:rPr>
          <w:rFonts w:hint="eastAsia" w:ascii="Times New Roman" w:hAnsi="Times New Roman" w:eastAsia="楷体_GB2312" w:cs="Times New Roman"/>
          <w:color w:val="auto"/>
          <w:sz w:val="32"/>
          <w:highlight w:val="none"/>
          <w14:ligatures w14:val="none"/>
        </w:rPr>
        <w:t>条</w:t>
      </w:r>
      <w:bookmarkEnd w:id="44"/>
      <w:r>
        <w:rPr>
          <w:rFonts w:hint="eastAsia" w:ascii="Times New Roman" w:hAnsi="Times New Roman" w:eastAsia="楷体_GB2312" w:cs="Times New Roman"/>
          <w:color w:val="auto"/>
          <w:sz w:val="32"/>
          <w:highlight w:val="none"/>
          <w14:ligatures w14:val="none"/>
        </w:rPr>
        <w:t xml:space="preserve"> </w:t>
      </w:r>
      <w:r>
        <w:rPr>
          <w:rFonts w:hint="eastAsia" w:ascii="仿宋_GB2312" w:hAnsi="Times New Roman" w:eastAsia="仿宋_GB2312" w:cs="Times New Roman"/>
          <w:color w:val="auto"/>
          <w:sz w:val="32"/>
          <w:szCs w:val="32"/>
          <w:highlight w:val="none"/>
          <w14:ligatures w14:val="none"/>
        </w:rPr>
        <w:t>中试基地内</w:t>
      </w:r>
      <w:r>
        <w:rPr>
          <w:rFonts w:hint="eastAsia" w:ascii="Times New Roman" w:hAnsi="Times New Roman" w:eastAsia="仿宋_GB2312" w:cs="Times New Roman"/>
          <w:color w:val="auto"/>
          <w:sz w:val="32"/>
          <w:szCs w:val="32"/>
          <w:highlight w:val="none"/>
          <w14:ligatures w14:val="none"/>
        </w:rPr>
        <w:t>不得建设工业化生产项目</w:t>
      </w:r>
      <w:r>
        <w:rPr>
          <w:rFonts w:hint="eastAsia" w:ascii="Times New Roman" w:hAnsi="Times New Roman" w:eastAsia="仿宋_GB2312" w:cs="Times New Roman"/>
          <w:sz w:val="32"/>
          <w:szCs w:val="32"/>
          <w14:ligatures w14:val="none"/>
        </w:rPr>
        <w:t>和工业化生产装置。</w:t>
      </w:r>
    </w:p>
    <w:p>
      <w:pPr>
        <w:overflowPunct w:val="0"/>
        <w:adjustRightInd w:val="0"/>
        <w:spacing w:line="560" w:lineRule="exact"/>
        <w:ind w:firstLine="640" w:firstLineChars="200"/>
        <w:rPr>
          <w:rFonts w:hint="eastAsia" w:ascii="Times New Roman" w:hAnsi="Times New Roman" w:eastAsia="仿宋_GB2312" w:cs="Times New Roman"/>
          <w:sz w:val="32"/>
          <w:szCs w:val="32"/>
          <w:lang w:val="en-US" w:eastAsia="zh-CN"/>
          <w14:ligatures w14:val="none"/>
        </w:rPr>
      </w:pPr>
      <w:r>
        <w:rPr>
          <w:rFonts w:hint="eastAsia" w:ascii="Times New Roman" w:hAnsi="Times New Roman" w:eastAsia="仿宋_GB2312" w:cs="Times New Roman"/>
          <w:sz w:val="32"/>
          <w:szCs w:val="32"/>
          <w:lang w:val="en-US" w:eastAsia="zh-CN"/>
          <w14:ligatures w14:val="none"/>
        </w:rPr>
        <w:t>鼓励</w:t>
      </w:r>
      <w:r>
        <w:rPr>
          <w:rFonts w:hint="eastAsia" w:ascii="Times New Roman" w:hAnsi="Times New Roman" w:eastAsia="仿宋_GB2312" w:cs="Times New Roman"/>
          <w:sz w:val="32"/>
          <w:szCs w:val="32"/>
          <w14:ligatures w14:val="none"/>
        </w:rPr>
        <w:t>中试基地加强与所在地化工园区合作，在化工园区（中试基地外）建设符合安全生产要求的标准厂房，为中试项目成果转化提供便利。</w:t>
      </w:r>
    </w:p>
    <w:bookmarkEnd w:id="45"/>
    <w:p>
      <w:pPr>
        <w:overflowPunct w:val="0"/>
        <w:adjustRightInd w:val="0"/>
        <w:spacing w:line="560" w:lineRule="exact"/>
        <w:ind w:firstLine="640" w:firstLineChars="200"/>
        <w:rPr>
          <w:rFonts w:ascii="Times New Roman" w:hAnsi="Times New Roman" w:eastAsia="仿宋_GB2312" w:cs="Times New Roman"/>
          <w:sz w:val="32"/>
          <w:szCs w:val="32"/>
          <w14:ligatures w14:val="none"/>
        </w:rPr>
      </w:pPr>
      <w:r>
        <w:rPr>
          <w:rFonts w:ascii="Times New Roman" w:hAnsi="Times New Roman" w:eastAsia="楷体_GB2312" w:cs="Times New Roman"/>
          <w:sz w:val="32"/>
          <w14:ligatures w14:val="none"/>
        </w:rPr>
        <w:t>第</w:t>
      </w:r>
      <w:bookmarkStart w:id="46" w:name="_Hlk180531635"/>
      <w:r>
        <w:rPr>
          <w:rFonts w:hint="eastAsia" w:ascii="Times New Roman" w:hAnsi="Times New Roman" w:eastAsia="楷体_GB2312" w:cs="Times New Roman"/>
          <w:sz w:val="32"/>
          <w14:ligatures w14:val="none"/>
        </w:rPr>
        <w:t>三十</w:t>
      </w:r>
      <w:bookmarkEnd w:id="46"/>
      <w:r>
        <w:rPr>
          <w:rFonts w:hint="eastAsia" w:ascii="Times New Roman" w:hAnsi="Times New Roman" w:eastAsia="楷体_GB2312" w:cs="Times New Roman"/>
          <w:sz w:val="32"/>
          <w:lang w:val="en-US" w:eastAsia="zh-CN"/>
          <w14:ligatures w14:val="none"/>
        </w:rPr>
        <w:t>三</w:t>
      </w:r>
      <w:r>
        <w:rPr>
          <w:rFonts w:ascii="Times New Roman" w:hAnsi="Times New Roman" w:eastAsia="楷体_GB2312" w:cs="Times New Roman"/>
          <w:sz w:val="32"/>
          <w14:ligatures w14:val="none"/>
        </w:rPr>
        <w:t xml:space="preserve">条 </w:t>
      </w:r>
      <w:bookmarkStart w:id="47" w:name="_Hlk169094643"/>
      <w:r>
        <w:rPr>
          <w:rFonts w:hint="eastAsia" w:ascii="仿宋_GB2312" w:hAnsi="Times New Roman" w:eastAsia="仿宋_GB2312" w:cs="Times New Roman"/>
          <w:sz w:val="32"/>
          <w14:ligatures w14:val="none"/>
        </w:rPr>
        <w:t>中试基地的中试项目应符合所在化工园区的准入要求。</w:t>
      </w:r>
      <w:r>
        <w:rPr>
          <w:rFonts w:hint="eastAsia" w:ascii="Times New Roman" w:hAnsi="Times New Roman" w:eastAsia="仿宋_GB2312" w:cs="Times New Roman"/>
          <w:sz w:val="32"/>
          <w:szCs w:val="32"/>
          <w14:ligatures w14:val="none"/>
        </w:rPr>
        <w:t>进入中试基地的建设项目可</w:t>
      </w:r>
      <w:bookmarkStart w:id="48" w:name="_Hlk174567965"/>
      <w:r>
        <w:rPr>
          <w:rFonts w:hint="eastAsia" w:ascii="Times New Roman" w:hAnsi="Times New Roman" w:eastAsia="仿宋_GB2312" w:cs="Times New Roman"/>
          <w:sz w:val="32"/>
          <w:szCs w:val="32"/>
          <w14:ligatures w14:val="none"/>
        </w:rPr>
        <w:t>以打捆方式开展环境影响评价</w:t>
      </w:r>
      <w:bookmarkEnd w:id="48"/>
      <w:r>
        <w:rPr>
          <w:rFonts w:hint="eastAsia" w:ascii="Times New Roman" w:hAnsi="Times New Roman" w:eastAsia="仿宋_GB2312" w:cs="Times New Roman"/>
          <w:sz w:val="32"/>
          <w:szCs w:val="32"/>
          <w14:ligatures w14:val="none"/>
        </w:rPr>
        <w:t>，统一提出污染防治要求。以打捆方式通过环境影响评价的，其中单一项目不再重复开展环境影响评价。</w:t>
      </w:r>
      <w:bookmarkEnd w:id="47"/>
    </w:p>
    <w:p>
      <w:pPr>
        <w:overflowPunct w:val="0"/>
        <w:adjustRightInd w:val="0"/>
        <w:spacing w:line="560" w:lineRule="exact"/>
        <w:ind w:firstLine="640" w:firstLineChars="200"/>
        <w:rPr>
          <w:rFonts w:ascii="Times New Roman" w:hAnsi="Times New Roman" w:eastAsia="仿宋_GB2312" w:cs="Times New Roman"/>
          <w:sz w:val="32"/>
          <w:szCs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三十</w:t>
      </w:r>
      <w:r>
        <w:rPr>
          <w:rFonts w:hint="eastAsia" w:ascii="Times New Roman" w:hAnsi="Times New Roman" w:eastAsia="楷体_GB2312" w:cs="Times New Roman"/>
          <w:sz w:val="32"/>
          <w:lang w:val="en-US" w:eastAsia="zh-CN"/>
          <w14:ligatures w14:val="none"/>
        </w:rPr>
        <w:t>四</w:t>
      </w:r>
      <w:r>
        <w:rPr>
          <w:rFonts w:ascii="Times New Roman" w:hAnsi="Times New Roman" w:eastAsia="楷体_GB2312" w:cs="Times New Roman"/>
          <w:sz w:val="32"/>
          <w14:ligatures w14:val="none"/>
        </w:rPr>
        <w:t>条</w:t>
      </w:r>
      <w:r>
        <w:rPr>
          <w:rFonts w:hint="eastAsia" w:ascii="Times New Roman" w:hAnsi="Times New Roman" w:eastAsia="楷体_GB2312" w:cs="Times New Roman"/>
          <w:sz w:val="32"/>
          <w14:ligatures w14:val="none"/>
        </w:rPr>
        <w:t xml:space="preserve"> </w:t>
      </w:r>
      <w:bookmarkStart w:id="49" w:name="_Hlk174569136"/>
      <w:r>
        <w:rPr>
          <w:rFonts w:hint="eastAsia" w:ascii="Times New Roman" w:hAnsi="Times New Roman" w:eastAsia="仿宋_GB2312" w:cs="Times New Roman"/>
          <w:sz w:val="32"/>
          <w:szCs w:val="32"/>
          <w:highlight w:val="none"/>
          <w14:ligatures w14:val="none"/>
        </w:rPr>
        <w:t>中试基地参照《安全评价通则》（</w:t>
      </w:r>
      <w:r>
        <w:rPr>
          <w:rFonts w:ascii="Times New Roman" w:hAnsi="Times New Roman" w:eastAsia="仿宋_GB2312" w:cs="Times New Roman"/>
          <w:sz w:val="32"/>
          <w:szCs w:val="32"/>
          <w:highlight w:val="none"/>
          <w14:ligatures w14:val="none"/>
        </w:rPr>
        <w:t>AQ8001</w:t>
      </w:r>
      <w:r>
        <w:rPr>
          <w:rFonts w:hint="eastAsia" w:ascii="Times New Roman" w:hAnsi="Times New Roman" w:eastAsia="仿宋_GB2312" w:cs="Times New Roman"/>
          <w:sz w:val="32"/>
          <w:szCs w:val="32"/>
          <w:highlight w:val="none"/>
          <w14:ligatures w14:val="none"/>
        </w:rPr>
        <w:t>）等安全相关要求，</w:t>
      </w:r>
      <w:r>
        <w:rPr>
          <w:rFonts w:hint="eastAsia" w:ascii="Times New Roman" w:hAnsi="Times New Roman" w:eastAsia="仿宋_GB2312" w:cs="Times New Roman"/>
          <w:sz w:val="32"/>
          <w:szCs w:val="32"/>
          <w14:ligatures w14:val="none"/>
        </w:rPr>
        <w:t>定期</w:t>
      </w:r>
      <w:r>
        <w:rPr>
          <w:rFonts w:ascii="Times New Roman" w:hAnsi="Times New Roman" w:eastAsia="仿宋_GB2312" w:cs="Times New Roman"/>
          <w:sz w:val="32"/>
          <w:szCs w:val="32"/>
          <w14:ligatures w14:val="none"/>
        </w:rPr>
        <w:t>开展</w:t>
      </w:r>
      <w:bookmarkStart w:id="50" w:name="_Hlk174568719"/>
      <w:r>
        <w:rPr>
          <w:rFonts w:ascii="Times New Roman" w:hAnsi="Times New Roman" w:eastAsia="仿宋_GB2312" w:cs="Times New Roman"/>
          <w:sz w:val="32"/>
          <w:szCs w:val="32"/>
          <w14:ligatures w14:val="none"/>
        </w:rPr>
        <w:t>安全现状风险</w:t>
      </w:r>
      <w:r>
        <w:rPr>
          <w:rFonts w:hint="eastAsia" w:ascii="Times New Roman" w:hAnsi="Times New Roman" w:eastAsia="仿宋_GB2312" w:cs="Times New Roman"/>
          <w:sz w:val="32"/>
          <w:szCs w:val="32"/>
          <w14:ligatures w14:val="none"/>
        </w:rPr>
        <w:t>评价</w:t>
      </w:r>
      <w:bookmarkEnd w:id="50"/>
      <w:r>
        <w:rPr>
          <w:rFonts w:ascii="Times New Roman" w:hAnsi="Times New Roman" w:eastAsia="仿宋_GB2312" w:cs="Times New Roman"/>
          <w:sz w:val="32"/>
          <w:szCs w:val="32"/>
          <w14:ligatures w14:val="none"/>
        </w:rPr>
        <w:t>，</w:t>
      </w:r>
      <w:r>
        <w:rPr>
          <w:rFonts w:hint="eastAsia" w:ascii="Times New Roman" w:hAnsi="Times New Roman" w:eastAsia="仿宋_GB2312" w:cs="Times New Roman"/>
          <w:sz w:val="32"/>
          <w:szCs w:val="32"/>
          <w14:ligatures w14:val="none"/>
        </w:rPr>
        <w:t>编制</w:t>
      </w:r>
      <w:bookmarkStart w:id="51" w:name="_Hlk180420006"/>
      <w:r>
        <w:rPr>
          <w:rFonts w:hint="eastAsia" w:ascii="Times New Roman" w:hAnsi="Times New Roman" w:eastAsia="仿宋_GB2312" w:cs="Times New Roman"/>
          <w:sz w:val="32"/>
          <w:szCs w:val="32"/>
          <w14:ligatures w14:val="none"/>
        </w:rPr>
        <w:t>安全风险</w:t>
      </w:r>
      <w:bookmarkEnd w:id="51"/>
      <w:r>
        <w:rPr>
          <w:rFonts w:hint="eastAsia" w:ascii="Times New Roman" w:hAnsi="Times New Roman" w:eastAsia="仿宋_GB2312" w:cs="Times New Roman"/>
          <w:sz w:val="32"/>
          <w:szCs w:val="32"/>
          <w14:ligatures w14:val="none"/>
        </w:rPr>
        <w:t>评价，</w:t>
      </w:r>
      <w:r>
        <w:rPr>
          <w:rFonts w:ascii="Times New Roman" w:hAnsi="Times New Roman" w:eastAsia="仿宋_GB2312" w:cs="Times New Roman"/>
          <w:sz w:val="32"/>
          <w:szCs w:val="32"/>
          <w14:ligatures w14:val="none"/>
        </w:rPr>
        <w:t>提出安全风险防范措施，降低安全风险。</w:t>
      </w:r>
    </w:p>
    <w:p>
      <w:pPr>
        <w:overflowPunct w:val="0"/>
        <w:adjustRightInd w:val="0"/>
        <w:spacing w:line="560" w:lineRule="exact"/>
        <w:ind w:firstLine="640" w:firstLineChars="200"/>
        <w:rPr>
          <w:rFonts w:ascii="Times New Roman" w:hAnsi="Times New Roman" w:eastAsia="仿宋_GB2312" w:cs="Times New Roman"/>
          <w:sz w:val="32"/>
          <w:szCs w:val="32"/>
          <w14:ligatures w14:val="none"/>
        </w:rPr>
      </w:pPr>
      <w:r>
        <w:rPr>
          <w:rFonts w:hint="eastAsia" w:ascii="Times New Roman" w:hAnsi="Times New Roman" w:eastAsia="仿宋_GB2312" w:cs="Times New Roman"/>
          <w:sz w:val="32"/>
          <w:szCs w:val="32"/>
          <w14:ligatures w14:val="none"/>
        </w:rPr>
        <w:t>安全现状风险评价每3年开展一次，中试基地安全环境发生重大变化时应立即重新进行安全风险评价。</w:t>
      </w:r>
    </w:p>
    <w:p>
      <w:pPr>
        <w:overflowPunct w:val="0"/>
        <w:adjustRightInd w:val="0"/>
        <w:spacing w:line="560" w:lineRule="exact"/>
        <w:ind w:firstLine="640" w:firstLineChars="200"/>
        <w:rPr>
          <w:rFonts w:hint="eastAsia" w:ascii="Times New Roman" w:hAnsi="Times New Roman" w:eastAsia="仿宋_GB2312" w:cs="Times New Roman"/>
          <w:sz w:val="32"/>
          <w:szCs w:val="32"/>
          <w14:ligatures w14:val="none"/>
        </w:rPr>
      </w:pPr>
      <w:r>
        <w:rPr>
          <w:rFonts w:hint="eastAsia" w:ascii="Times New Roman" w:hAnsi="Times New Roman" w:eastAsia="仿宋_GB2312" w:cs="Times New Roman"/>
          <w:sz w:val="32"/>
          <w:szCs w:val="32"/>
          <w14:ligatures w14:val="none"/>
        </w:rPr>
        <w:t>安全风险评价结论不合格的，中试基地运行管理部门应进行整改，整改期间中试基地不得进行项目建设；整改后经过安全风险评价仍不合格的，由中试基地所在区人民政府关闭中试基地，并由市工业和信息化局向社会公告。</w:t>
      </w:r>
    </w:p>
    <w:bookmarkEnd w:id="49"/>
    <w:p>
      <w:pPr>
        <w:overflowPunct w:val="0"/>
        <w:adjustRightInd w:val="0"/>
        <w:spacing w:line="560" w:lineRule="exact"/>
        <w:ind w:firstLine="640" w:firstLineChars="200"/>
        <w:rPr>
          <w:rFonts w:ascii="Times New Roman" w:hAnsi="Times New Roman" w:eastAsia="仿宋_GB2312" w:cs="Times New Roman"/>
          <w:sz w:val="32"/>
          <w:szCs w:val="32"/>
          <w14:ligatures w14:val="none"/>
        </w:rPr>
      </w:pPr>
      <w:bookmarkStart w:id="52" w:name="_Hlk179204019"/>
      <w:bookmarkStart w:id="53" w:name="_Hlk174569737"/>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三十</w:t>
      </w:r>
      <w:r>
        <w:rPr>
          <w:rFonts w:hint="eastAsia" w:ascii="Times New Roman" w:hAnsi="Times New Roman" w:eastAsia="楷体_GB2312" w:cs="Times New Roman"/>
          <w:sz w:val="32"/>
          <w:lang w:val="en-US" w:eastAsia="zh-CN"/>
          <w14:ligatures w14:val="none"/>
        </w:rPr>
        <w:t>五</w:t>
      </w:r>
      <w:r>
        <w:rPr>
          <w:rFonts w:ascii="Times New Roman" w:hAnsi="Times New Roman" w:eastAsia="楷体_GB2312" w:cs="Times New Roman"/>
          <w:sz w:val="32"/>
          <w14:ligatures w14:val="none"/>
        </w:rPr>
        <w:t>条</w:t>
      </w:r>
      <w:r>
        <w:rPr>
          <w:rFonts w:hint="eastAsia" w:ascii="Times New Roman" w:hAnsi="Times New Roman" w:eastAsia="楷体_GB2312" w:cs="Times New Roman"/>
          <w:sz w:val="32"/>
          <w14:ligatures w14:val="none"/>
        </w:rPr>
        <w:t xml:space="preserve"> </w:t>
      </w:r>
      <w:r>
        <w:rPr>
          <w:rFonts w:ascii="Times New Roman" w:hAnsi="Times New Roman" w:eastAsia="仿宋_GB2312" w:cs="Times New Roman"/>
          <w:sz w:val="32"/>
          <w:szCs w:val="32"/>
          <w14:ligatures w14:val="none"/>
        </w:rPr>
        <w:t>中试基地</w:t>
      </w:r>
      <w:bookmarkEnd w:id="52"/>
      <w:r>
        <w:rPr>
          <w:rFonts w:hint="eastAsia" w:ascii="Times New Roman" w:hAnsi="Times New Roman" w:eastAsia="仿宋_GB2312" w:cs="Times New Roman"/>
          <w:sz w:val="32"/>
          <w:szCs w:val="32"/>
          <w14:ligatures w14:val="none"/>
        </w:rPr>
        <w:t>建设单位和运营管理单位</w:t>
      </w:r>
      <w:r>
        <w:rPr>
          <w:rFonts w:ascii="Times New Roman" w:hAnsi="Times New Roman" w:eastAsia="仿宋_GB2312" w:cs="Times New Roman"/>
          <w:sz w:val="32"/>
          <w:szCs w:val="32"/>
          <w14:ligatures w14:val="none"/>
        </w:rPr>
        <w:t>应</w:t>
      </w:r>
      <w:r>
        <w:rPr>
          <w:rFonts w:hint="eastAsia" w:ascii="Times New Roman" w:hAnsi="Times New Roman" w:eastAsia="仿宋_GB2312" w:cs="Times New Roman"/>
          <w:sz w:val="32"/>
          <w:szCs w:val="32"/>
          <w14:ligatures w14:val="none"/>
        </w:rPr>
        <w:t>加强基础设施和配套设施建设，充实行业、安全、生态环境、节能低碳等专家力量，为中试项目单位化工中试、行政审批、技术咨询和指导、成果落地转化、对接推广和项目人员培训等工作提供优质</w:t>
      </w:r>
      <w:r>
        <w:rPr>
          <w:rFonts w:hint="eastAsia" w:ascii="仿宋_GB2312" w:hAnsi="Times New Roman" w:eastAsia="仿宋_GB2312" w:cs="Times New Roman"/>
          <w:sz w:val="32"/>
          <w14:ligatures w14:val="none"/>
        </w:rPr>
        <w:t>服务</w:t>
      </w:r>
      <w:r>
        <w:rPr>
          <w:rFonts w:hint="eastAsia" w:ascii="Times New Roman" w:hAnsi="Times New Roman" w:eastAsia="仿宋_GB2312" w:cs="Times New Roman"/>
          <w:sz w:val="32"/>
          <w:szCs w:val="32"/>
          <w14:ligatures w14:val="none"/>
        </w:rPr>
        <w:t>。</w:t>
      </w:r>
    </w:p>
    <w:bookmarkEnd w:id="53"/>
    <w:p>
      <w:pPr>
        <w:overflowPunct w:val="0"/>
        <w:adjustRightInd w:val="0"/>
        <w:spacing w:line="560" w:lineRule="exact"/>
        <w:ind w:firstLine="640" w:firstLineChars="200"/>
        <w:rPr>
          <w:rFonts w:ascii="Times New Roman" w:hAnsi="Times New Roman" w:eastAsia="仿宋_GB2312" w:cs="Times New Roman"/>
          <w:sz w:val="32"/>
          <w:szCs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三十</w:t>
      </w:r>
      <w:r>
        <w:rPr>
          <w:rFonts w:hint="eastAsia" w:ascii="Times New Roman" w:hAnsi="Times New Roman" w:eastAsia="楷体_GB2312" w:cs="Times New Roman"/>
          <w:sz w:val="32"/>
          <w:lang w:val="en-US" w:eastAsia="zh-CN"/>
          <w14:ligatures w14:val="none"/>
        </w:rPr>
        <w:t>六</w:t>
      </w:r>
      <w:r>
        <w:rPr>
          <w:rFonts w:ascii="Times New Roman" w:hAnsi="Times New Roman" w:eastAsia="楷体_GB2312" w:cs="Times New Roman"/>
          <w:sz w:val="32"/>
          <w14:ligatures w14:val="none"/>
        </w:rPr>
        <w:t>条</w:t>
      </w:r>
      <w:r>
        <w:rPr>
          <w:rFonts w:hint="eastAsia" w:ascii="Times New Roman" w:hAnsi="Times New Roman" w:eastAsia="楷体_GB2312" w:cs="Times New Roman"/>
          <w:sz w:val="32"/>
          <w14:ligatures w14:val="none"/>
        </w:rPr>
        <w:t xml:space="preserve"> </w:t>
      </w:r>
      <w:r>
        <w:rPr>
          <w:rFonts w:ascii="Times New Roman" w:hAnsi="Times New Roman" w:eastAsia="仿宋_GB2312" w:cs="Times New Roman"/>
          <w:sz w:val="32"/>
          <w:szCs w:val="32"/>
          <w14:ligatures w14:val="none"/>
        </w:rPr>
        <w:t>中试基地</w:t>
      </w:r>
      <w:r>
        <w:rPr>
          <w:rFonts w:hint="eastAsia" w:ascii="Times New Roman" w:hAnsi="Times New Roman" w:eastAsia="仿宋_GB2312" w:cs="Times New Roman"/>
          <w:sz w:val="32"/>
          <w:szCs w:val="32"/>
          <w14:ligatures w14:val="none"/>
        </w:rPr>
        <w:t>工作人员应自觉保守国家秘密和中试项目单位的技术秘密、商业秘密，保护中试项目单位的知识产权。</w:t>
      </w:r>
    </w:p>
    <w:p>
      <w:pPr>
        <w:adjustRightInd w:val="0"/>
        <w:spacing w:line="560" w:lineRule="exact"/>
        <w:jc w:val="center"/>
        <w:rPr>
          <w:rFonts w:ascii="Times New Roman" w:hAnsi="Times New Roman" w:eastAsia="仿宋_GB2312" w:cs="Times New Roman"/>
          <w:b/>
          <w:bCs/>
          <w:sz w:val="32"/>
          <w:szCs w:val="32"/>
          <w14:ligatures w14:val="none"/>
        </w:rPr>
      </w:pPr>
    </w:p>
    <w:p>
      <w:pPr>
        <w:adjustRightInd w:val="0"/>
        <w:spacing w:line="560" w:lineRule="exact"/>
        <w:jc w:val="center"/>
        <w:rPr>
          <w:rFonts w:ascii="Times New Roman" w:hAnsi="Times New Roman" w:eastAsia="方正黑体_GBK" w:cs="Times New Roman"/>
          <w:sz w:val="32"/>
          <w:szCs w:val="32"/>
          <w14:ligatures w14:val="none"/>
        </w:rPr>
      </w:pPr>
      <w:r>
        <w:rPr>
          <w:rFonts w:ascii="Times New Roman" w:hAnsi="Times New Roman" w:eastAsia="方正黑体_GBK" w:cs="Times New Roman"/>
          <w:sz w:val="32"/>
          <w:szCs w:val="32"/>
          <w14:ligatures w14:val="none"/>
        </w:rPr>
        <w:t>第</w:t>
      </w:r>
      <w:r>
        <w:rPr>
          <w:rFonts w:hint="eastAsia" w:ascii="Times New Roman" w:hAnsi="Times New Roman" w:eastAsia="方正黑体_GBK" w:cs="Times New Roman"/>
          <w:sz w:val="32"/>
          <w:szCs w:val="32"/>
          <w14:ligatures w14:val="none"/>
        </w:rPr>
        <w:t>四</w:t>
      </w:r>
      <w:r>
        <w:rPr>
          <w:rFonts w:ascii="Times New Roman" w:hAnsi="Times New Roman" w:eastAsia="方正黑体_GBK" w:cs="Times New Roman"/>
          <w:sz w:val="32"/>
          <w:szCs w:val="32"/>
          <w14:ligatures w14:val="none"/>
        </w:rPr>
        <w:t>章  附  则</w:t>
      </w:r>
    </w:p>
    <w:p>
      <w:pPr>
        <w:overflowPunct w:val="0"/>
        <w:adjustRightInd w:val="0"/>
        <w:spacing w:line="560" w:lineRule="exact"/>
        <w:ind w:firstLine="640" w:firstLineChars="200"/>
        <w:rPr>
          <w:rFonts w:ascii="Times New Roman" w:hAnsi="Times New Roman" w:eastAsia="仿宋_GB2312" w:cs="Times New Roman"/>
          <w:sz w:val="32"/>
          <w:szCs w:val="40"/>
          <w14:ligatures w14:val="none"/>
        </w:rPr>
      </w:pPr>
    </w:p>
    <w:p>
      <w:pPr>
        <w:overflowPunct w:val="0"/>
        <w:adjustRightInd w:val="0"/>
        <w:spacing w:line="560" w:lineRule="exact"/>
        <w:ind w:firstLine="640" w:firstLineChars="200"/>
        <w:rPr>
          <w:rFonts w:ascii="Times New Roman" w:hAnsi="Times New Roman" w:eastAsia="仿宋_GB2312" w:cs="Times New Roman"/>
          <w:sz w:val="32"/>
          <w:szCs w:val="40"/>
          <w14:ligatures w14:val="none"/>
        </w:rPr>
      </w:pPr>
      <w:bookmarkStart w:id="54" w:name="_Hlk174570721"/>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三十</w:t>
      </w:r>
      <w:r>
        <w:rPr>
          <w:rFonts w:hint="eastAsia" w:ascii="Times New Roman" w:hAnsi="Times New Roman" w:eastAsia="楷体_GB2312" w:cs="Times New Roman"/>
          <w:sz w:val="32"/>
          <w:lang w:val="en-US" w:eastAsia="zh-CN"/>
          <w14:ligatures w14:val="none"/>
        </w:rPr>
        <w:t>七</w:t>
      </w:r>
      <w:r>
        <w:rPr>
          <w:rFonts w:ascii="Times New Roman" w:hAnsi="Times New Roman" w:eastAsia="楷体_GB2312" w:cs="Times New Roman"/>
          <w:sz w:val="32"/>
          <w14:ligatures w14:val="none"/>
        </w:rPr>
        <w:t>条</w:t>
      </w:r>
      <w:r>
        <w:rPr>
          <w:rFonts w:hint="eastAsia" w:ascii="Times New Roman" w:hAnsi="Times New Roman" w:eastAsia="楷体_GB2312" w:cs="Times New Roman"/>
          <w:sz w:val="32"/>
          <w14:ligatures w14:val="none"/>
        </w:rPr>
        <w:t xml:space="preserve"> </w:t>
      </w:r>
      <w:bookmarkEnd w:id="54"/>
      <w:r>
        <w:rPr>
          <w:rFonts w:hint="eastAsia" w:ascii="仿宋_GB2312" w:hAnsi="Times New Roman" w:eastAsia="仿宋_GB2312" w:cs="Times New Roman"/>
          <w:sz w:val="32"/>
          <w14:ligatures w14:val="none"/>
        </w:rPr>
        <w:t>中试基地和中试项目的管理，除本办法规定外，</w:t>
      </w:r>
      <w:r>
        <w:rPr>
          <w:rFonts w:hint="eastAsia" w:ascii="Times New Roman" w:hAnsi="Times New Roman" w:eastAsia="仿宋_GB2312" w:cs="Times New Roman"/>
          <w:sz w:val="32"/>
          <w:szCs w:val="40"/>
          <w14:ligatures w14:val="none"/>
        </w:rPr>
        <w:t>按照石化化工行业工业生产</w:t>
      </w:r>
      <w:r>
        <w:rPr>
          <w:rFonts w:hint="eastAsia" w:ascii="Times New Roman" w:hAnsi="Times New Roman" w:eastAsia="仿宋_GB2312" w:cs="Times New Roman"/>
          <w:sz w:val="32"/>
          <w:szCs w:val="32"/>
          <w14:ligatures w14:val="none"/>
        </w:rPr>
        <w:t>有关</w:t>
      </w:r>
      <w:r>
        <w:rPr>
          <w:rFonts w:hint="eastAsia" w:ascii="Times New Roman" w:hAnsi="Times New Roman" w:eastAsia="仿宋_GB2312" w:cs="Times New Roman"/>
          <w:sz w:val="32"/>
          <w:szCs w:val="40"/>
          <w14:ligatures w14:val="none"/>
        </w:rPr>
        <w:t>法律、法规、标准和规范执行。</w:t>
      </w:r>
    </w:p>
    <w:p>
      <w:pPr>
        <w:overflowPunct w:val="0"/>
        <w:adjustRightInd w:val="0"/>
        <w:spacing w:line="560" w:lineRule="exact"/>
        <w:ind w:firstLine="640" w:firstLineChars="200"/>
        <w:rPr>
          <w:rFonts w:ascii="Times New Roman" w:hAnsi="Times New Roman" w:eastAsia="仿宋_GB2312" w:cs="Times New Roman"/>
          <w:sz w:val="32"/>
          <w:szCs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三十</w:t>
      </w:r>
      <w:r>
        <w:rPr>
          <w:rFonts w:hint="eastAsia" w:ascii="Times New Roman" w:hAnsi="Times New Roman" w:eastAsia="楷体_GB2312" w:cs="Times New Roman"/>
          <w:sz w:val="32"/>
          <w:lang w:val="en-US" w:eastAsia="zh-CN"/>
          <w14:ligatures w14:val="none"/>
        </w:rPr>
        <w:t>八</w:t>
      </w:r>
      <w:r>
        <w:rPr>
          <w:rFonts w:ascii="Times New Roman" w:hAnsi="Times New Roman" w:eastAsia="楷体_GB2312" w:cs="Times New Roman"/>
          <w:sz w:val="32"/>
          <w14:ligatures w14:val="none"/>
        </w:rPr>
        <w:t xml:space="preserve">条 </w:t>
      </w:r>
      <w:r>
        <w:rPr>
          <w:rFonts w:ascii="Times New Roman" w:hAnsi="Times New Roman" w:eastAsia="仿宋_GB2312" w:cs="Times New Roman"/>
          <w:sz w:val="32"/>
          <w:szCs w:val="32"/>
          <w14:ligatures w14:val="none"/>
        </w:rPr>
        <w:t>本办法由市工业和信息化局、市发展改革委、</w:t>
      </w:r>
      <w:r>
        <w:rPr>
          <w:rFonts w:hint="eastAsia" w:ascii="Times New Roman" w:hAnsi="Times New Roman" w:eastAsia="仿宋_GB2312" w:cs="Times New Roman"/>
          <w:sz w:val="32"/>
          <w:szCs w:val="32"/>
          <w14:ligatures w14:val="none"/>
        </w:rPr>
        <w:t>市科技局、</w:t>
      </w:r>
      <w:r>
        <w:rPr>
          <w:rFonts w:ascii="Times New Roman" w:hAnsi="Times New Roman" w:eastAsia="仿宋_GB2312" w:cs="Times New Roman"/>
          <w:sz w:val="32"/>
          <w:szCs w:val="32"/>
          <w14:ligatures w14:val="none"/>
        </w:rPr>
        <w:t>市规划资源局、</w:t>
      </w:r>
      <w:r>
        <w:rPr>
          <w:rFonts w:hint="eastAsia" w:ascii="Times New Roman" w:hAnsi="Times New Roman" w:eastAsia="仿宋_GB2312" w:cs="Times New Roman"/>
          <w:sz w:val="32"/>
          <w:szCs w:val="32"/>
          <w14:ligatures w14:val="none"/>
        </w:rPr>
        <w:t>市生态环境局、</w:t>
      </w:r>
      <w:r>
        <w:rPr>
          <w:rFonts w:ascii="Times New Roman" w:hAnsi="Times New Roman" w:eastAsia="仿宋_GB2312" w:cs="Times New Roman"/>
          <w:sz w:val="32"/>
          <w:szCs w:val="32"/>
          <w14:ligatures w14:val="none"/>
        </w:rPr>
        <w:t>市应急</w:t>
      </w:r>
      <w:r>
        <w:rPr>
          <w:rFonts w:hint="eastAsia" w:ascii="Times New Roman" w:hAnsi="Times New Roman" w:eastAsia="仿宋_GB2312" w:cs="Times New Roman"/>
          <w:sz w:val="32"/>
          <w:szCs w:val="32"/>
          <w14:ligatures w14:val="none"/>
        </w:rPr>
        <w:t>管理</w:t>
      </w:r>
      <w:r>
        <w:rPr>
          <w:rFonts w:ascii="Times New Roman" w:hAnsi="Times New Roman" w:eastAsia="仿宋_GB2312" w:cs="Times New Roman"/>
          <w:sz w:val="32"/>
          <w:szCs w:val="32"/>
          <w14:ligatures w14:val="none"/>
        </w:rPr>
        <w:t>局、</w:t>
      </w:r>
      <w:r>
        <w:rPr>
          <w:rFonts w:hint="eastAsia" w:ascii="Times New Roman" w:hAnsi="Times New Roman" w:eastAsia="仿宋_GB2312" w:cs="Times New Roman"/>
          <w:sz w:val="32"/>
          <w:szCs w:val="32"/>
          <w14:ligatures w14:val="none"/>
        </w:rPr>
        <w:t>市市场监管委</w:t>
      </w:r>
      <w:r>
        <w:rPr>
          <w:rFonts w:ascii="Times New Roman" w:hAnsi="Times New Roman" w:eastAsia="仿宋_GB2312" w:cs="Times New Roman"/>
          <w:sz w:val="32"/>
          <w:szCs w:val="32"/>
          <w14:ligatures w14:val="none"/>
        </w:rPr>
        <w:t>等部门负责解释。</w:t>
      </w:r>
    </w:p>
    <w:p>
      <w:pPr>
        <w:overflowPunct w:val="0"/>
        <w:adjustRightInd w:val="0"/>
        <w:spacing w:line="560" w:lineRule="exact"/>
        <w:ind w:firstLine="640" w:firstLineChars="200"/>
        <w:rPr>
          <w:rFonts w:ascii="Times New Roman" w:hAnsi="Times New Roman" w:eastAsia="仿宋_GB2312" w:cs="Times New Roman"/>
          <w:sz w:val="32"/>
          <w:szCs w:val="32"/>
          <w14:ligatures w14:val="none"/>
        </w:rPr>
      </w:pPr>
      <w:r>
        <w:rPr>
          <w:rFonts w:ascii="Times New Roman" w:hAnsi="Times New Roman" w:eastAsia="楷体_GB2312" w:cs="Times New Roman"/>
          <w:sz w:val="32"/>
          <w14:ligatures w14:val="none"/>
        </w:rPr>
        <w:t>第</w:t>
      </w:r>
      <w:r>
        <w:rPr>
          <w:rFonts w:hint="eastAsia" w:ascii="Times New Roman" w:hAnsi="Times New Roman" w:eastAsia="楷体_GB2312" w:cs="Times New Roman"/>
          <w:sz w:val="32"/>
          <w14:ligatures w14:val="none"/>
        </w:rPr>
        <w:t>三十</w:t>
      </w:r>
      <w:r>
        <w:rPr>
          <w:rFonts w:hint="eastAsia" w:ascii="Times New Roman" w:hAnsi="Times New Roman" w:eastAsia="楷体_GB2312" w:cs="Times New Roman"/>
          <w:sz w:val="32"/>
          <w:lang w:val="en-US" w:eastAsia="zh-CN"/>
          <w14:ligatures w14:val="none"/>
        </w:rPr>
        <w:t>九</w:t>
      </w:r>
      <w:r>
        <w:rPr>
          <w:rFonts w:ascii="Times New Roman" w:hAnsi="Times New Roman" w:eastAsia="楷体_GB2312" w:cs="Times New Roman"/>
          <w:sz w:val="32"/>
          <w14:ligatures w14:val="none"/>
        </w:rPr>
        <w:t>条</w:t>
      </w:r>
      <w:r>
        <w:rPr>
          <w:rFonts w:ascii="Times New Roman" w:hAnsi="Times New Roman" w:eastAsia="仿宋_GB2312" w:cs="Times New Roman"/>
          <w:sz w:val="32"/>
          <w:szCs w:val="32"/>
          <w14:ligatures w14:val="none"/>
        </w:rPr>
        <w:t xml:space="preserve"> 本办法自发布之日起施行，有效期</w:t>
      </w:r>
      <w:r>
        <w:rPr>
          <w:rFonts w:hint="eastAsia" w:ascii="Times New Roman" w:hAnsi="Times New Roman" w:eastAsia="仿宋_GB2312" w:cs="Times New Roman"/>
          <w:sz w:val="32"/>
          <w:szCs w:val="32"/>
          <w14:ligatures w14:val="none"/>
        </w:rPr>
        <w:t>3</w:t>
      </w:r>
      <w:r>
        <w:rPr>
          <w:rFonts w:ascii="Times New Roman" w:hAnsi="Times New Roman" w:eastAsia="仿宋_GB2312" w:cs="Times New Roman"/>
          <w:sz w:val="32"/>
          <w:szCs w:val="32"/>
          <w14:ligatures w14:val="none"/>
        </w:rPr>
        <w:t>年</w:t>
      </w:r>
      <w:r>
        <w:rPr>
          <w:rFonts w:hint="eastAsia" w:ascii="Times New Roman" w:hAnsi="Times New Roman" w:eastAsia="仿宋_GB2312" w:cs="Times New Roman"/>
          <w:sz w:val="32"/>
          <w:szCs w:val="32"/>
          <w14:ligatures w14:val="none"/>
        </w:rPr>
        <w:t>，与国家有关法律、法规、条例、规范、办法等要求不一致的，按照国家有关规定执行。</w:t>
      </w:r>
    </w:p>
    <w:p>
      <w:pPr>
        <w:adjustRightInd w:val="0"/>
        <w:snapToGrid w:val="0"/>
        <w:spacing w:line="560" w:lineRule="exact"/>
        <w:ind w:firstLine="420" w:firstLineChars="200"/>
        <w:rPr>
          <w:rFonts w:hint="eastAsia"/>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168" w:rightChars="80"/>
      <w:jc w:val="right"/>
      <w:rPr>
        <w:rFonts w:hint="eastAsia"/>
        <w:sz w:val="28"/>
        <w:szCs w:val="28"/>
      </w:rPr>
    </w:pPr>
    <w:r>
      <w:rPr>
        <w:rFonts w:hint="eastAsia"/>
        <w:kern w:val="0"/>
        <w:sz w:val="28"/>
        <w:szCs w:val="28"/>
      </w:rPr>
      <w:t>—</w:t>
    </w: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7</w:t>
    </w:r>
    <w:r>
      <w:rPr>
        <w:kern w:val="0"/>
        <w:sz w:val="28"/>
        <w:szCs w:val="28"/>
      </w:rPr>
      <w:fldChar w:fldCharType="end"/>
    </w:r>
    <w:r>
      <w:rPr>
        <w:kern w:val="0"/>
        <w:sz w:val="28"/>
        <w:szCs w:val="28"/>
      </w:rPr>
      <w:t xml:space="preserve"> </w:t>
    </w:r>
    <w:r>
      <w:rPr>
        <w:rFonts w:hint="eastAsia"/>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20" w:beforeLines="50"/>
      <w:jc w:val="both"/>
      <w:rPr>
        <w:rFonts w:hint="eastAsia"/>
      </w:rPr>
    </w:pPr>
    <w:r>
      <w:rPr>
        <w:rFonts w:hint="eastAsia"/>
        <w:kern w:val="0"/>
        <w:sz w:val="28"/>
        <w:szCs w:val="28"/>
      </w:rPr>
      <w:t>—</w:t>
    </w: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2</w:t>
    </w:r>
    <w:r>
      <w:rPr>
        <w:kern w:val="0"/>
        <w:sz w:val="28"/>
        <w:szCs w:val="28"/>
      </w:rPr>
      <w:fldChar w:fldCharType="end"/>
    </w:r>
    <w:r>
      <w:rPr>
        <w:kern w:val="0"/>
        <w:sz w:val="28"/>
        <w:szCs w:val="28"/>
      </w:rPr>
      <w:t xml:space="preserve"> </w:t>
    </w:r>
    <w:r>
      <w:rPr>
        <w:rFonts w:hint="eastAsia"/>
        <w:kern w:val="0"/>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560"/>
      <w:rPr>
        <w:rFonts w:hint="eastAsia"/>
        <w:sz w:val="28"/>
        <w:szCs w:val="28"/>
      </w:rPr>
    </w:pPr>
    <w:r>
      <w:rPr>
        <w:rFonts w:hint="eastAsia"/>
        <w:kern w:val="0"/>
        <w:sz w:val="28"/>
        <w:szCs w:val="28"/>
      </w:rPr>
      <w:tab/>
    </w:r>
    <w:r>
      <w:rPr>
        <w:rFonts w:hint="eastAsia"/>
        <w:kern w:val="0"/>
        <w:sz w:val="28"/>
        <w:szCs w:val="28"/>
      </w:rPr>
      <w:tab/>
    </w:r>
    <w:r>
      <w:rPr>
        <w:rFonts w:hint="eastAsia"/>
        <w:kern w:val="0"/>
        <w:sz w:val="28"/>
        <w:szCs w:val="28"/>
      </w:rPr>
      <w:t>—</w:t>
    </w: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1</w:t>
    </w:r>
    <w:r>
      <w:rPr>
        <w:kern w:val="0"/>
        <w:sz w:val="28"/>
        <w:szCs w:val="28"/>
      </w:rPr>
      <w:fldChar w:fldCharType="end"/>
    </w:r>
    <w:r>
      <w:rPr>
        <w:kern w:val="0"/>
        <w:sz w:val="28"/>
        <w:szCs w:val="28"/>
      </w:rPr>
      <w:t xml:space="preserve"> </w:t>
    </w:r>
    <w:r>
      <w:rPr>
        <w:rFonts w:hint="eastAsia"/>
        <w:kern w:val="0"/>
        <w:sz w:val="28"/>
        <w:szCs w:val="28"/>
      </w:rPr>
      <w:t>—</w:t>
    </w:r>
  </w:p>
  <w:p>
    <w:pPr>
      <w:pStyle w:val="4"/>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0D2680"/>
    <w:multiLevelType w:val="multilevel"/>
    <w:tmpl w:val="160D2680"/>
    <w:lvl w:ilvl="0" w:tentative="0">
      <w:start w:val="1"/>
      <w:numFmt w:val="decimal"/>
      <w:pStyle w:val="3"/>
      <w:lvlText w:val="%1"/>
      <w:lvlJc w:val="left"/>
      <w:pPr>
        <w:tabs>
          <w:tab w:val="left" w:pos="879"/>
        </w:tabs>
        <w:ind w:left="2207" w:hanging="737"/>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1" w:tentative="0">
      <w:start w:val="1"/>
      <w:numFmt w:val="decimal"/>
      <w:lvlText w:val="%1.%2"/>
      <w:lvlJc w:val="left"/>
      <w:pPr>
        <w:tabs>
          <w:tab w:val="left" w:pos="5641"/>
        </w:tabs>
        <w:ind w:left="6969" w:hanging="68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2" w:tentative="0">
      <w:start w:val="1"/>
      <w:numFmt w:val="decimal"/>
      <w:lvlText w:val="%1.%2.%3"/>
      <w:lvlJc w:val="left"/>
      <w:pPr>
        <w:tabs>
          <w:tab w:val="left" w:pos="822"/>
        </w:tabs>
        <w:ind w:left="2150" w:hanging="681"/>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3" w:tentative="0">
      <w:start w:val="1"/>
      <w:numFmt w:val="decimal"/>
      <w:lvlText w:val="%1.%2.%3.%4"/>
      <w:lvlJc w:val="left"/>
      <w:pPr>
        <w:tabs>
          <w:tab w:val="left" w:pos="1134"/>
        </w:tabs>
        <w:ind w:left="2462" w:hanging="964"/>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4" w:tentative="0">
      <w:start w:val="1"/>
      <w:numFmt w:val="decimal"/>
      <w:lvlText w:val="%1.%2.%3.%4.%5"/>
      <w:lvlJc w:val="left"/>
      <w:pPr>
        <w:tabs>
          <w:tab w:val="left" w:pos="1190"/>
        </w:tabs>
        <w:ind w:left="2518" w:hanging="1021"/>
      </w:pPr>
      <w:rPr>
        <w:rFonts w:hint="eastAsia"/>
      </w:rPr>
    </w:lvl>
    <w:lvl w:ilvl="5" w:tentative="0">
      <w:start w:val="1"/>
      <w:numFmt w:val="decimal"/>
      <w:lvlText w:val="(%6)"/>
      <w:lvlJc w:val="left"/>
      <w:pPr>
        <w:tabs>
          <w:tab w:val="left" w:pos="793"/>
        </w:tabs>
        <w:ind w:left="2121" w:hanging="623"/>
      </w:pPr>
      <w:rPr>
        <w:rFonts w:hint="eastAsia"/>
      </w:rPr>
    </w:lvl>
    <w:lvl w:ilvl="6" w:tentative="0">
      <w:start w:val="1"/>
      <w:numFmt w:val="decimal"/>
      <w:lvlText w:val="%7)"/>
      <w:lvlJc w:val="left"/>
      <w:pPr>
        <w:tabs>
          <w:tab w:val="left" w:pos="793"/>
        </w:tabs>
        <w:ind w:left="2121" w:hanging="510"/>
      </w:pPr>
      <w:rPr>
        <w:rFonts w:hint="eastAsia"/>
      </w:rPr>
    </w:lvl>
    <w:lvl w:ilvl="7" w:tentative="0">
      <w:start w:val="1"/>
      <w:numFmt w:val="decimalEnclosedCircle"/>
      <w:lvlText w:val="%8"/>
      <w:lvlJc w:val="left"/>
      <w:pPr>
        <w:tabs>
          <w:tab w:val="left" w:pos="793"/>
        </w:tabs>
        <w:ind w:left="2121" w:hanging="510"/>
      </w:pPr>
      <w:rPr>
        <w:rFonts w:hint="eastAsia"/>
      </w:rPr>
    </w:lvl>
    <w:lvl w:ilvl="8" w:tentative="0">
      <w:start w:val="1"/>
      <w:numFmt w:val="decimal"/>
      <w:lvlText w:val="%1.%2.%3.%4.%5.%6.%7.%8.%9."/>
      <w:lvlJc w:val="left"/>
      <w:pPr>
        <w:tabs>
          <w:tab w:val="left" w:pos="1955"/>
        </w:tabs>
        <w:ind w:left="3283"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oNotDisplayPageBoundaries w:val="1"/>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yYTk3M2JjNDM5YmViMDRjYjdlY2ViOWU3ZmQ5ZmYifQ=="/>
  </w:docVars>
  <w:rsids>
    <w:rsidRoot w:val="009C7978"/>
    <w:rsid w:val="00012252"/>
    <w:rsid w:val="00013EFF"/>
    <w:rsid w:val="000204D5"/>
    <w:rsid w:val="00031C1B"/>
    <w:rsid w:val="00037EDA"/>
    <w:rsid w:val="00042805"/>
    <w:rsid w:val="00070829"/>
    <w:rsid w:val="00082347"/>
    <w:rsid w:val="00087284"/>
    <w:rsid w:val="000965D0"/>
    <w:rsid w:val="00096E50"/>
    <w:rsid w:val="000A0312"/>
    <w:rsid w:val="000A5AA8"/>
    <w:rsid w:val="000B6AAC"/>
    <w:rsid w:val="000C2EB3"/>
    <w:rsid w:val="000D31C5"/>
    <w:rsid w:val="000E0C53"/>
    <w:rsid w:val="000E3C21"/>
    <w:rsid w:val="001016DB"/>
    <w:rsid w:val="001158FA"/>
    <w:rsid w:val="00133E18"/>
    <w:rsid w:val="00137A2E"/>
    <w:rsid w:val="00152359"/>
    <w:rsid w:val="0015305B"/>
    <w:rsid w:val="0015321C"/>
    <w:rsid w:val="00154588"/>
    <w:rsid w:val="00166047"/>
    <w:rsid w:val="00166101"/>
    <w:rsid w:val="001675F2"/>
    <w:rsid w:val="00187604"/>
    <w:rsid w:val="00195F51"/>
    <w:rsid w:val="001978E7"/>
    <w:rsid w:val="001B5010"/>
    <w:rsid w:val="001D2F09"/>
    <w:rsid w:val="001D70D9"/>
    <w:rsid w:val="001E5744"/>
    <w:rsid w:val="001E6B73"/>
    <w:rsid w:val="002076F1"/>
    <w:rsid w:val="00214460"/>
    <w:rsid w:val="00225AB9"/>
    <w:rsid w:val="0022768A"/>
    <w:rsid w:val="00233D29"/>
    <w:rsid w:val="002344E7"/>
    <w:rsid w:val="002358D9"/>
    <w:rsid w:val="00236AC7"/>
    <w:rsid w:val="002570A7"/>
    <w:rsid w:val="00260959"/>
    <w:rsid w:val="0026208F"/>
    <w:rsid w:val="00263750"/>
    <w:rsid w:val="00263E40"/>
    <w:rsid w:val="00294579"/>
    <w:rsid w:val="002A3A00"/>
    <w:rsid w:val="002A3CA0"/>
    <w:rsid w:val="002B0920"/>
    <w:rsid w:val="002B231F"/>
    <w:rsid w:val="002B242D"/>
    <w:rsid w:val="002C249D"/>
    <w:rsid w:val="002F1F7B"/>
    <w:rsid w:val="002F2EFA"/>
    <w:rsid w:val="0031096A"/>
    <w:rsid w:val="00310A41"/>
    <w:rsid w:val="00313A2C"/>
    <w:rsid w:val="00314A01"/>
    <w:rsid w:val="003239C7"/>
    <w:rsid w:val="00333125"/>
    <w:rsid w:val="003370D1"/>
    <w:rsid w:val="00341604"/>
    <w:rsid w:val="00354D3B"/>
    <w:rsid w:val="00356550"/>
    <w:rsid w:val="0038187D"/>
    <w:rsid w:val="00382BA1"/>
    <w:rsid w:val="003A2B5A"/>
    <w:rsid w:val="003A7E67"/>
    <w:rsid w:val="003B0FBB"/>
    <w:rsid w:val="003B60E9"/>
    <w:rsid w:val="003B7F31"/>
    <w:rsid w:val="003C1987"/>
    <w:rsid w:val="003C1BC4"/>
    <w:rsid w:val="003D4673"/>
    <w:rsid w:val="003D7E73"/>
    <w:rsid w:val="003E3566"/>
    <w:rsid w:val="004169DA"/>
    <w:rsid w:val="004500F7"/>
    <w:rsid w:val="0045565A"/>
    <w:rsid w:val="004634CB"/>
    <w:rsid w:val="00470EDD"/>
    <w:rsid w:val="004837EB"/>
    <w:rsid w:val="004A1998"/>
    <w:rsid w:val="004A57EE"/>
    <w:rsid w:val="004A68AB"/>
    <w:rsid w:val="004A7E16"/>
    <w:rsid w:val="004B3491"/>
    <w:rsid w:val="004D17FB"/>
    <w:rsid w:val="004D26E5"/>
    <w:rsid w:val="004E53F1"/>
    <w:rsid w:val="004E64AD"/>
    <w:rsid w:val="004F5FC8"/>
    <w:rsid w:val="005047B7"/>
    <w:rsid w:val="005220DB"/>
    <w:rsid w:val="00540B90"/>
    <w:rsid w:val="00542A29"/>
    <w:rsid w:val="00546ED5"/>
    <w:rsid w:val="005510A5"/>
    <w:rsid w:val="00555777"/>
    <w:rsid w:val="00563ACF"/>
    <w:rsid w:val="00576B82"/>
    <w:rsid w:val="00581C1C"/>
    <w:rsid w:val="00587A21"/>
    <w:rsid w:val="005A05C6"/>
    <w:rsid w:val="005A0A0C"/>
    <w:rsid w:val="005B593B"/>
    <w:rsid w:val="005C5F01"/>
    <w:rsid w:val="005D0FE2"/>
    <w:rsid w:val="005D78DF"/>
    <w:rsid w:val="005E2D79"/>
    <w:rsid w:val="005E504F"/>
    <w:rsid w:val="005E6C75"/>
    <w:rsid w:val="005E737B"/>
    <w:rsid w:val="005F3EEC"/>
    <w:rsid w:val="00600857"/>
    <w:rsid w:val="006010DB"/>
    <w:rsid w:val="00602222"/>
    <w:rsid w:val="0060665A"/>
    <w:rsid w:val="00606F33"/>
    <w:rsid w:val="00607835"/>
    <w:rsid w:val="00610B41"/>
    <w:rsid w:val="00612CC7"/>
    <w:rsid w:val="006137E8"/>
    <w:rsid w:val="0061402A"/>
    <w:rsid w:val="006167BA"/>
    <w:rsid w:val="00621DD2"/>
    <w:rsid w:val="00622A6D"/>
    <w:rsid w:val="00633B76"/>
    <w:rsid w:val="0064240A"/>
    <w:rsid w:val="00645F96"/>
    <w:rsid w:val="0064602E"/>
    <w:rsid w:val="00652038"/>
    <w:rsid w:val="00655758"/>
    <w:rsid w:val="0065630F"/>
    <w:rsid w:val="006637B9"/>
    <w:rsid w:val="0067068B"/>
    <w:rsid w:val="00672150"/>
    <w:rsid w:val="0068662F"/>
    <w:rsid w:val="006930A5"/>
    <w:rsid w:val="006944DB"/>
    <w:rsid w:val="0069766A"/>
    <w:rsid w:val="006A2E78"/>
    <w:rsid w:val="006A5F79"/>
    <w:rsid w:val="006B4B1C"/>
    <w:rsid w:val="006B5D81"/>
    <w:rsid w:val="006C1A94"/>
    <w:rsid w:val="006D3342"/>
    <w:rsid w:val="006D3A09"/>
    <w:rsid w:val="006E4A74"/>
    <w:rsid w:val="006F2F17"/>
    <w:rsid w:val="006F67E9"/>
    <w:rsid w:val="00702720"/>
    <w:rsid w:val="007102B6"/>
    <w:rsid w:val="00713839"/>
    <w:rsid w:val="007206BD"/>
    <w:rsid w:val="00737567"/>
    <w:rsid w:val="00743190"/>
    <w:rsid w:val="0075359C"/>
    <w:rsid w:val="00760789"/>
    <w:rsid w:val="00783A24"/>
    <w:rsid w:val="00784418"/>
    <w:rsid w:val="00794C45"/>
    <w:rsid w:val="007A00EA"/>
    <w:rsid w:val="007A715A"/>
    <w:rsid w:val="007B6611"/>
    <w:rsid w:val="007C11DE"/>
    <w:rsid w:val="007C3660"/>
    <w:rsid w:val="007C50A7"/>
    <w:rsid w:val="007C5E4D"/>
    <w:rsid w:val="007D0E0A"/>
    <w:rsid w:val="007D6C7B"/>
    <w:rsid w:val="007F0FB4"/>
    <w:rsid w:val="007F1188"/>
    <w:rsid w:val="007F4604"/>
    <w:rsid w:val="00806410"/>
    <w:rsid w:val="00807C94"/>
    <w:rsid w:val="008155F1"/>
    <w:rsid w:val="00837405"/>
    <w:rsid w:val="008509C6"/>
    <w:rsid w:val="00860857"/>
    <w:rsid w:val="00870603"/>
    <w:rsid w:val="008753AE"/>
    <w:rsid w:val="008804EC"/>
    <w:rsid w:val="008939B0"/>
    <w:rsid w:val="008A192E"/>
    <w:rsid w:val="008A3A40"/>
    <w:rsid w:val="008A3E70"/>
    <w:rsid w:val="008A6AFF"/>
    <w:rsid w:val="008B21F8"/>
    <w:rsid w:val="008B2E8A"/>
    <w:rsid w:val="008B4375"/>
    <w:rsid w:val="008B5169"/>
    <w:rsid w:val="008C7983"/>
    <w:rsid w:val="008C7BE7"/>
    <w:rsid w:val="008D1B0F"/>
    <w:rsid w:val="008D5ECB"/>
    <w:rsid w:val="008D7C63"/>
    <w:rsid w:val="008D7DC5"/>
    <w:rsid w:val="008E00B3"/>
    <w:rsid w:val="008E36ED"/>
    <w:rsid w:val="008E5981"/>
    <w:rsid w:val="009235CF"/>
    <w:rsid w:val="009349C9"/>
    <w:rsid w:val="009353EB"/>
    <w:rsid w:val="00943435"/>
    <w:rsid w:val="00946C16"/>
    <w:rsid w:val="00952411"/>
    <w:rsid w:val="00957A07"/>
    <w:rsid w:val="00960291"/>
    <w:rsid w:val="00960E54"/>
    <w:rsid w:val="00961A7F"/>
    <w:rsid w:val="009815B5"/>
    <w:rsid w:val="00984EC0"/>
    <w:rsid w:val="00996E2B"/>
    <w:rsid w:val="009B47D7"/>
    <w:rsid w:val="009B7D19"/>
    <w:rsid w:val="009C04F1"/>
    <w:rsid w:val="009C7978"/>
    <w:rsid w:val="009D3032"/>
    <w:rsid w:val="009D59D3"/>
    <w:rsid w:val="009E5485"/>
    <w:rsid w:val="009E73A9"/>
    <w:rsid w:val="009F12E2"/>
    <w:rsid w:val="009F6958"/>
    <w:rsid w:val="00A06001"/>
    <w:rsid w:val="00A2250F"/>
    <w:rsid w:val="00A227A2"/>
    <w:rsid w:val="00A25AEE"/>
    <w:rsid w:val="00A31427"/>
    <w:rsid w:val="00A37B1C"/>
    <w:rsid w:val="00A5128B"/>
    <w:rsid w:val="00A52348"/>
    <w:rsid w:val="00A64338"/>
    <w:rsid w:val="00A71017"/>
    <w:rsid w:val="00A75362"/>
    <w:rsid w:val="00A902BA"/>
    <w:rsid w:val="00AA2A51"/>
    <w:rsid w:val="00AB1BE1"/>
    <w:rsid w:val="00AB2069"/>
    <w:rsid w:val="00AB2558"/>
    <w:rsid w:val="00AB2DD8"/>
    <w:rsid w:val="00AB62BA"/>
    <w:rsid w:val="00AC152C"/>
    <w:rsid w:val="00AD43BC"/>
    <w:rsid w:val="00AD5AE8"/>
    <w:rsid w:val="00AE3C51"/>
    <w:rsid w:val="00AE6BCB"/>
    <w:rsid w:val="00AE6C65"/>
    <w:rsid w:val="00AF777C"/>
    <w:rsid w:val="00B018C7"/>
    <w:rsid w:val="00B0606F"/>
    <w:rsid w:val="00B259EA"/>
    <w:rsid w:val="00B34C39"/>
    <w:rsid w:val="00B62711"/>
    <w:rsid w:val="00B640B0"/>
    <w:rsid w:val="00B767F1"/>
    <w:rsid w:val="00B91044"/>
    <w:rsid w:val="00B91CF8"/>
    <w:rsid w:val="00B93065"/>
    <w:rsid w:val="00BB3E5B"/>
    <w:rsid w:val="00BB5A8C"/>
    <w:rsid w:val="00BB7B38"/>
    <w:rsid w:val="00BC4348"/>
    <w:rsid w:val="00BC74BC"/>
    <w:rsid w:val="00BD0159"/>
    <w:rsid w:val="00BE5691"/>
    <w:rsid w:val="00C118D9"/>
    <w:rsid w:val="00C141AD"/>
    <w:rsid w:val="00C15AB4"/>
    <w:rsid w:val="00C21E5E"/>
    <w:rsid w:val="00C246C2"/>
    <w:rsid w:val="00C3057F"/>
    <w:rsid w:val="00C37509"/>
    <w:rsid w:val="00C3767F"/>
    <w:rsid w:val="00C40DE5"/>
    <w:rsid w:val="00C456E1"/>
    <w:rsid w:val="00C46148"/>
    <w:rsid w:val="00C54D5C"/>
    <w:rsid w:val="00C57078"/>
    <w:rsid w:val="00C76498"/>
    <w:rsid w:val="00C7718A"/>
    <w:rsid w:val="00C91475"/>
    <w:rsid w:val="00CB6161"/>
    <w:rsid w:val="00CC02A4"/>
    <w:rsid w:val="00CC7F84"/>
    <w:rsid w:val="00CD0983"/>
    <w:rsid w:val="00CF7ED3"/>
    <w:rsid w:val="00D065CC"/>
    <w:rsid w:val="00D067F1"/>
    <w:rsid w:val="00D1188D"/>
    <w:rsid w:val="00D14952"/>
    <w:rsid w:val="00D17E87"/>
    <w:rsid w:val="00D31FD8"/>
    <w:rsid w:val="00D42995"/>
    <w:rsid w:val="00D465BF"/>
    <w:rsid w:val="00D46E45"/>
    <w:rsid w:val="00D47794"/>
    <w:rsid w:val="00D530D6"/>
    <w:rsid w:val="00D71716"/>
    <w:rsid w:val="00D746DA"/>
    <w:rsid w:val="00D770ED"/>
    <w:rsid w:val="00D809D8"/>
    <w:rsid w:val="00D81AB3"/>
    <w:rsid w:val="00D87192"/>
    <w:rsid w:val="00DA012A"/>
    <w:rsid w:val="00DA3F65"/>
    <w:rsid w:val="00DC6504"/>
    <w:rsid w:val="00DC76E0"/>
    <w:rsid w:val="00DD5E5D"/>
    <w:rsid w:val="00DF17D5"/>
    <w:rsid w:val="00DF2339"/>
    <w:rsid w:val="00E011AB"/>
    <w:rsid w:val="00E10AAF"/>
    <w:rsid w:val="00E17DF0"/>
    <w:rsid w:val="00E26A0E"/>
    <w:rsid w:val="00E32005"/>
    <w:rsid w:val="00E4102B"/>
    <w:rsid w:val="00E51A5D"/>
    <w:rsid w:val="00E51C86"/>
    <w:rsid w:val="00E522CB"/>
    <w:rsid w:val="00E65486"/>
    <w:rsid w:val="00E65612"/>
    <w:rsid w:val="00E67741"/>
    <w:rsid w:val="00E82FB5"/>
    <w:rsid w:val="00E8418C"/>
    <w:rsid w:val="00EA6ACD"/>
    <w:rsid w:val="00EB3C9F"/>
    <w:rsid w:val="00EB43FE"/>
    <w:rsid w:val="00ED3101"/>
    <w:rsid w:val="00EE32F5"/>
    <w:rsid w:val="00EE35A9"/>
    <w:rsid w:val="00EE6100"/>
    <w:rsid w:val="00F124FE"/>
    <w:rsid w:val="00F127FF"/>
    <w:rsid w:val="00F15603"/>
    <w:rsid w:val="00F67D25"/>
    <w:rsid w:val="00F71424"/>
    <w:rsid w:val="00F72627"/>
    <w:rsid w:val="00F840B3"/>
    <w:rsid w:val="00F86510"/>
    <w:rsid w:val="00F87016"/>
    <w:rsid w:val="00F963BA"/>
    <w:rsid w:val="00F97B28"/>
    <w:rsid w:val="00FA24EA"/>
    <w:rsid w:val="00FC782F"/>
    <w:rsid w:val="00FD29BC"/>
    <w:rsid w:val="00FE1F5E"/>
    <w:rsid w:val="00FF021D"/>
    <w:rsid w:val="0292359E"/>
    <w:rsid w:val="0327489B"/>
    <w:rsid w:val="060109CB"/>
    <w:rsid w:val="079F7102"/>
    <w:rsid w:val="07CB1BEA"/>
    <w:rsid w:val="09330E27"/>
    <w:rsid w:val="0A340452"/>
    <w:rsid w:val="0A5115FC"/>
    <w:rsid w:val="0B4751B6"/>
    <w:rsid w:val="0B725B01"/>
    <w:rsid w:val="0BC303DE"/>
    <w:rsid w:val="0D040C06"/>
    <w:rsid w:val="0DBF3A7E"/>
    <w:rsid w:val="162C3D2E"/>
    <w:rsid w:val="16B246FA"/>
    <w:rsid w:val="16F016C2"/>
    <w:rsid w:val="193F0875"/>
    <w:rsid w:val="1A1274AE"/>
    <w:rsid w:val="1A477523"/>
    <w:rsid w:val="1A6A54C9"/>
    <w:rsid w:val="1AD9299E"/>
    <w:rsid w:val="1D5B77FC"/>
    <w:rsid w:val="1F4229D3"/>
    <w:rsid w:val="1F5E5C41"/>
    <w:rsid w:val="1F933F92"/>
    <w:rsid w:val="231D3C59"/>
    <w:rsid w:val="24C41CF6"/>
    <w:rsid w:val="24FF728B"/>
    <w:rsid w:val="25AD1B5F"/>
    <w:rsid w:val="260E1833"/>
    <w:rsid w:val="26CA52D8"/>
    <w:rsid w:val="28215CF7"/>
    <w:rsid w:val="288F5233"/>
    <w:rsid w:val="2A0133B4"/>
    <w:rsid w:val="2AB32A50"/>
    <w:rsid w:val="2BD07D9D"/>
    <w:rsid w:val="2C44373B"/>
    <w:rsid w:val="2D452049"/>
    <w:rsid w:val="2E0709F9"/>
    <w:rsid w:val="2EC711DB"/>
    <w:rsid w:val="2F38004F"/>
    <w:rsid w:val="306C065B"/>
    <w:rsid w:val="31CA67FC"/>
    <w:rsid w:val="36B9329C"/>
    <w:rsid w:val="37555446"/>
    <w:rsid w:val="375A693A"/>
    <w:rsid w:val="3B8264B5"/>
    <w:rsid w:val="3B972D7A"/>
    <w:rsid w:val="3D273384"/>
    <w:rsid w:val="3D9F5FBB"/>
    <w:rsid w:val="410C48EA"/>
    <w:rsid w:val="47D00CE2"/>
    <w:rsid w:val="481275F1"/>
    <w:rsid w:val="4B531BE8"/>
    <w:rsid w:val="4B6E01F0"/>
    <w:rsid w:val="503D7C15"/>
    <w:rsid w:val="52F50E0D"/>
    <w:rsid w:val="568D6445"/>
    <w:rsid w:val="571E1EB3"/>
    <w:rsid w:val="58D71A42"/>
    <w:rsid w:val="5B725DA3"/>
    <w:rsid w:val="5C0925CF"/>
    <w:rsid w:val="5CFA37D2"/>
    <w:rsid w:val="5D63311D"/>
    <w:rsid w:val="5F900CE4"/>
    <w:rsid w:val="5FA16DD6"/>
    <w:rsid w:val="5FC93ED1"/>
    <w:rsid w:val="600A7057"/>
    <w:rsid w:val="61A84069"/>
    <w:rsid w:val="68F660B3"/>
    <w:rsid w:val="69760B3B"/>
    <w:rsid w:val="6A9A35FC"/>
    <w:rsid w:val="6DEE0978"/>
    <w:rsid w:val="6E8C0B17"/>
    <w:rsid w:val="71A86214"/>
    <w:rsid w:val="74A47835"/>
    <w:rsid w:val="76A62DF9"/>
    <w:rsid w:val="78D10D3A"/>
    <w:rsid w:val="79317751"/>
    <w:rsid w:val="7A067EBF"/>
    <w:rsid w:val="7A256A39"/>
    <w:rsid w:val="7AF87FD1"/>
    <w:rsid w:val="7B1C2E1A"/>
    <w:rsid w:val="7B9A6C3D"/>
    <w:rsid w:val="7DC71CFD"/>
    <w:rsid w:val="7E8758DF"/>
    <w:rsid w:val="7F936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3">
    <w:name w:val="heading 1"/>
    <w:basedOn w:val="1"/>
    <w:next w:val="1"/>
    <w:qFormat/>
    <w:uiPriority w:val="0"/>
    <w:pPr>
      <w:keepNext/>
      <w:keepLines/>
      <w:numPr>
        <w:ilvl w:val="0"/>
        <w:numId w:val="1"/>
      </w:numPr>
      <w:tabs>
        <w:tab w:val="left" w:pos="907"/>
      </w:tabs>
      <w:spacing w:after="220"/>
      <w:outlineLvl w:val="0"/>
    </w:pPr>
    <w:rPr>
      <w:rFonts w:ascii="黑体" w:eastAsia="黑体"/>
      <w:bCs/>
      <w:kern w:val="44"/>
      <w:sz w:val="32"/>
      <w:szCs w:val="30"/>
    </w:rPr>
  </w:style>
  <w:style w:type="paragraph" w:styleId="2">
    <w:name w:val="heading 4"/>
    <w:basedOn w:val="1"/>
    <w:next w:val="1"/>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character" w:customStyle="1" w:styleId="9">
    <w:name w:val="页脚 字符"/>
    <w:basedOn w:val="7"/>
    <w:link w:val="4"/>
    <w:semiHidden/>
    <w:qFormat/>
    <w:uiPriority w:val="99"/>
    <w:rPr>
      <w:sz w:val="18"/>
      <w:szCs w:val="18"/>
    </w:rPr>
  </w:style>
  <w:style w:type="character" w:customStyle="1" w:styleId="10">
    <w:name w:val="页眉 字符"/>
    <w:basedOn w:val="7"/>
    <w:link w:val="5"/>
    <w:semiHidden/>
    <w:qFormat/>
    <w:uiPriority w:val="99"/>
    <w:rPr>
      <w:sz w:val="18"/>
      <w:szCs w:val="18"/>
    </w:rPr>
  </w:style>
  <w:style w:type="paragraph" w:styleId="11">
    <w:name w:val="List Paragraph"/>
    <w:basedOn w:val="1"/>
    <w:unhideWhenUsed/>
    <w:qFormat/>
    <w:uiPriority w:val="99"/>
    <w:pPr>
      <w:ind w:firstLine="420" w:firstLineChars="200"/>
    </w:pPr>
  </w:style>
  <w:style w:type="paragraph" w:customStyle="1" w:styleId="12">
    <w:name w:val="修订1"/>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 w:type="paragraph" w:customStyle="1" w:styleId="13">
    <w:name w:val="修订2"/>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 w:type="paragraph" w:customStyle="1" w:styleId="14">
    <w:name w:val="Revision"/>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3BC3CB-2337-4625-A85B-CD1409152656}">
  <ds:schemaRefs/>
</ds:datastoreItem>
</file>

<file path=docProps/app.xml><?xml version="1.0" encoding="utf-8"?>
<Properties xmlns="http://schemas.openxmlformats.org/officeDocument/2006/extended-properties" xmlns:vt="http://schemas.openxmlformats.org/officeDocument/2006/docPropsVTypes">
  <Template>Normal</Template>
  <Pages>10</Pages>
  <Words>1011</Words>
  <Characters>5768</Characters>
  <Lines>48</Lines>
  <Paragraphs>13</Paragraphs>
  <TotalTime>31</TotalTime>
  <ScaleCrop>false</ScaleCrop>
  <LinksUpToDate>false</LinksUpToDate>
  <CharactersWithSpaces>6766</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2024-11-27T10:20:00Z</dcterms:created>
  <dc:creator>TJEC INDUSTRY</dc:creator>
  <cp:lastModifiedBy>正胖子ing</cp:lastModifiedBy>
  <cp:lastPrinted>2024-12-31T02:04:22Z</cp:lastPrinted>
  <dcterms:modified xsi:type="dcterms:W3CDTF">2024-12-31T02:04:42Z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282FE0FC4F9845D29554801B637232ED_13</vt:lpwstr>
  </property>
</Properties>
</file>